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Использование техники формирующего оценивания «Лист индивидуальных достижений» при подготовке к ЕГЭ на уроках английского языка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line="360" w:lineRule="auto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Козлова А</w:t>
      </w:r>
      <w:r>
        <w:rPr>
          <w:rFonts w:ascii="Times New Roman" w:hAnsi="Times New Roman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rFonts w:ascii="Times New Roman" w:hAnsi="Times New Roman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заместитель директора по УВР</w:t>
      </w:r>
      <w:r>
        <w:rPr>
          <w:rFonts w:ascii="Times New Roman" w:hAnsi="Times New Roman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</w:p>
    <w:p>
      <w:pPr>
        <w:pStyle w:val="По умолчанию"/>
        <w:bidi w:val="0"/>
        <w:spacing w:before="0" w:line="360" w:lineRule="auto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учитель английского языка МОУ Лучинская СШ ЯМР</w:t>
      </w:r>
    </w:p>
    <w:p>
      <w:pPr>
        <w:pStyle w:val="По умолчанию"/>
        <w:bidi w:val="0"/>
        <w:spacing w:before="0" w:line="360" w:lineRule="auto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line="36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   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Все большую популярность в обучении среди учителей набирает формирующее оценивание</w:t>
      </w:r>
      <w:r>
        <w:rPr>
          <w:rFonts w:ascii="Times New Roman" w:hAnsi="Times New Roman"/>
          <w:outline w:val="0"/>
          <w:color w:val="333333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так как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это совместная деятельность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учителя и обучающегося</w:t>
      </w:r>
      <w:r>
        <w:rPr>
          <w:rFonts w:ascii="Times New Roman" w:hAnsi="Times New Roman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направленная на удовлетворение потребности в оценке собственных достижений по сравнению с предыдущими</w:t>
      </w:r>
      <w:r>
        <w:rPr>
          <w:rFonts w:ascii="Times New Roman" w:hAnsi="Times New Roman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Оно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разви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вает навыки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самооценивания и взаимооценивания учащихся</w:t>
      </w:r>
      <w:r>
        <w:rPr>
          <w:rFonts w:ascii="Times New Roman" w:hAnsi="Times New Roman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Самооценивание организуется посредством технологий</w:t>
      </w:r>
      <w:r>
        <w:rPr>
          <w:rFonts w:ascii="Times New Roman" w:hAnsi="Times New Roman"/>
          <w:outline w:val="0"/>
          <w:color w:val="333333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позволяющих ученику осознать и оценить свой собстенный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«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прирост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»</w:t>
      </w:r>
      <w:r>
        <w:rPr>
          <w:rFonts w:ascii="Times New Roman" w:hAnsi="Times New Roman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Одной из таких технологий является </w:t>
      </w:r>
      <w:r>
        <w:rPr>
          <w:rFonts w:ascii="Times New Roman" w:hAnsi="Times New Roman" w:hint="default"/>
          <w:outline w:val="0"/>
          <w:color w:val="333333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«лист индивидуальных достижений»</w:t>
      </w:r>
      <w:r>
        <w:rPr>
          <w:rFonts w:ascii="Times New Roman" w:hAnsi="Times New Roman"/>
          <w:outline w:val="0"/>
          <w:color w:val="333333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      «Лист индивидуальных достижений»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это эффективная техника формирующего оценивания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благодаря которой учитель может понимать потребности детей и корректировать материал с учетом затруднений учащихся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а также позволяет детям оценить самим освоение предложенного материала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свои усилия по его усвоению и эмоции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которые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он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вызывает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Данная техника претерпела изменения в рамках направления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До появления формирующего оценивания подобные листы разрабатывались учителем или методическим объединением в соответствии с планируемыми образовательными результатами и использовались для оценки учеников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отличии от традиционного понимания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листы должны составляться и корректироваться как учителем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так и учеником и использоваться для самооценивания результатов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Это обоюдный процесс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который направлен на решение конкретной проблемы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         Реализация данного приема проходит по всем этапам технологий деятельностного типа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     Прежде всего необходимо сформировать потребность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На этом этапе у обучающегося возникает осознание имеющейся проблемы и возможность ее высказать учителю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Для использования приемов формирующего оценивания очень важны доверительные отношения между учителем и учащимся 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листе «В чем проблема» или «Проблема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которую нужно решить»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).   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     Исходя из запроса учащегося формируется образ желаемого результата или конечная точка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которую необходимо достигнуть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Ученик понимает каким он видит себя после достижения данного результата 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листе «Что хочу в результате»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      В связи с формированием образа желаемого результата происходит осознания мотива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когда ученик понимает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что произойдет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когда он будет достигнут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что изменится в его жизни и обучении 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листе «Почему этот результат важен для меня»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).  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    Благодаря графе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где обучающийся формирует образ желаемого результата понимает к чему стоит прийти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он может понять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какие действия и поступки могут его привести к его цели 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листе «какова моя цель»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). 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     Планирование 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это этап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на котором ученик и преподаватель совместно определяют самый эффективный способ достижения результата 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листе «Что мне и учителю нужно делать»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      Следующий этап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анализ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То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как каждый участник 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учитель и ученик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оценивает действия 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в листе «Как я 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ученик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оцениваю решение проблемы» и «Как я 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учитель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оцениваю решение проблемы»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    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Я применяла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лист индивидуальных достижений на обучающейся 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10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класса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которая планирует в 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11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сдавать ЕГЭ по английскому языку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а также пишет и защищает проект по английскому языку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Ученица завела отдельную тетрадь для технологии «Лист индивидуальных достижений»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которая была разделена на две части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вопросы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связанные с ЕГЭ и возникающие проблемы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связанные с проектом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При работе из таблицы №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получилась таблица №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для удобства использования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Сокращение произошло потому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что при заполнении второго и третьего столбика появлялся один и тот же ответ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который ученица быстро осознала и в результате совместного обсуждения было решено оставить все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что относится к конкретной проблеме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так как образ желаемого результата и осознание мотива уже сформировались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Лист индивидуальных достижений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это рабочий инструмент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который меняется в зависимости от запросов учащегося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Таблица №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1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5"/>
        <w:gridCol w:w="1376"/>
        <w:gridCol w:w="1376"/>
        <w:gridCol w:w="1376"/>
        <w:gridCol w:w="1376"/>
        <w:gridCol w:w="1376"/>
        <w:gridCol w:w="1375"/>
      </w:tblGrid>
      <w:tr>
        <w:tblPrEx>
          <w:shd w:val="clear" w:color="auto" w:fill="bdc0bf"/>
        </w:tblPrEx>
        <w:trPr>
          <w:trHeight w:val="1205" w:hRule="atLeast"/>
          <w:tblHeader/>
        </w:trPr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В чем проблема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Что хочу в результате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Почему этот результат важен для меня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Какова моя цель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Что мне и учителю нужно делать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Отметка о выполнении</w:t>
            </w:r>
          </w:p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Как оценивается результат решения проблемы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Таблица №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2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6"/>
        <w:gridCol w:w="1926"/>
        <w:gridCol w:w="1926"/>
        <w:gridCol w:w="1926"/>
        <w:gridCol w:w="1926"/>
      </w:tblGrid>
      <w:tr>
        <w:tblPrEx>
          <w:shd w:val="clear" w:color="auto" w:fill="bdc0bf"/>
        </w:tblPrEx>
        <w:trPr>
          <w:trHeight w:val="1205" w:hRule="atLeast"/>
          <w:tblHeader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Проблема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которую нужно решить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Какова моя цель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Что мне и учителю нужно делать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Как оценивается результат решения проблемы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учитель</w:t>
            </w:r>
            <w:r>
              <w:rPr>
                <w:rFonts w:ascii="Helvetica Neue" w:cs="Arial Unicode MS" w:hAnsi="Helvetica Neue" w:eastAsia="Arial Unicode MS"/>
                <w:rtl w:val="0"/>
              </w:rPr>
              <w:t>)</w:t>
            </w:r>
          </w:p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Как оценивается результат решения проблеиы </w:t>
            </w:r>
            <w:r>
              <w:rPr>
                <w:rFonts w:ascii="Helvetica Neue" w:cs="Arial Unicode MS" w:hAnsi="Helvetica Neue" w:eastAsia="Arial Unicode MS"/>
                <w:rtl w:val="0"/>
              </w:rPr>
              <w:t>(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ученик</w:t>
            </w:r>
            <w:r>
              <w:rPr>
                <w:rFonts w:ascii="Helvetica Neue" w:cs="Arial Unicode MS" w:hAnsi="Helvetica Neue" w:eastAsia="Arial Unicode MS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             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      Вначале ученице было сложно формулировать свою проблему и способы решения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поэтому приходилось направлять ее мысли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но очень скоро она сама начала с желанием заполнять в таблице все столбцы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Из этого следует второй вывод использования данной технологии 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повышение мотивации обучающегося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Осознавая проблемы и пути ее достижения напрямую воздействует на самосознание ученика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Он начинает понимать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что все достижимо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нужна лишь правильная цель и понимание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как ее достигнуть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          Лист индивидуальных достижений направлен на понимание западающих тем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заданий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Он подходит для любого вида речевой деятельности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аудирования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чтения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говорения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письма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794031</wp:posOffset>
            </wp:positionH>
            <wp:positionV relativeFrom="line">
              <wp:posOffset>187361</wp:posOffset>
            </wp:positionV>
            <wp:extent cx="3468541" cy="210009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Лист 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541" cy="2100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         На этом листе показана работа над аудированием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Так как ребенок успешнее выполняет задания на чтение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лексику и грамматику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то листы отражают работу над аудированием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письмом и говорением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аудировании уже удалось добиться существенных результатов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Ребенок стал понимать тексты и привык к подобного вида заданиям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680268</wp:posOffset>
            </wp:positionH>
            <wp:positionV relativeFrom="line">
              <wp:posOffset>268150</wp:posOffset>
            </wp:positionV>
            <wp:extent cx="3696068" cy="2105026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Лист 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068" cy="21050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       Более детальной проработки требует задание №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40 -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эссе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Из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за большого количества элементов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которые нужно отрабатывать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целей у нас много и они понятны ребенку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листе прописаны действия учителя и ученика по достижению цели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что также обеспечивает понимание направления в обучении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Так как работа над целями велась и будет вестись до выпуска раздел «Как оценивается результат решения проблемы» еще не заполнен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       Не обходит эта технология вниманием и навыки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которые могут западать у ученика 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 случае с моей ученицей развитие навыков публичного выступления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).       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     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Решение о выборе технологий в формирующем оценивании возлагается как на учителя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так и ученика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Оно позволяет вместе выбрать подходящие методики и быть партнерами в учебной и оценочной деятельности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а также дает детям возможность влиять на построение будущих уроков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а также позволяет установить доверительные отношения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что является плюсом данной методики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 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Как можно заметить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«лист индивидуальных достижений»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становится достаточно практичным и надежным инструментом мониторинга практически всех сфер развития ученика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Грамотно и в системе применяемая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работа с этой технологией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 может стать для педагога и мощным инструментом психолого 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педагогического исследования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и средством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актуализирующим собственное личностное развитие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. 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Библиографический список</w:t>
      </w:r>
      <w:r>
        <w:rPr>
          <w:rFonts w:ascii="Times New Roman" w:hAnsi="Times New Roman"/>
          <w:b w:val="1"/>
          <w:bCs w:val="1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1)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Бородкина Н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Тихомирова О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Использование формирующего оценивания в учебном процессе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-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Ярославль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ГАУ ДПО ЯО ИРО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, 2017.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2)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Бородкина Н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Тихомирова О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Учимся формирующему оцениванию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-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Ярославль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ГАУ ДПО ЯО ИРО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, 2019.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3)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Ладенко И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С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Рефлексия в науке и обучении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 -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Новосибирск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, 1984.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 xml:space="preserve">4)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ФГОС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\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Министерство образования и науки РФ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\ - 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М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.:</w:t>
      </w:r>
      <w:r>
        <w:rPr>
          <w:rFonts w:ascii="Times New Roman" w:hAnsi="Times New Roman" w:hint="default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Просвещение</w:t>
      </w:r>
      <w:r>
        <w:rPr>
          <w:rFonts w:ascii="Times New Roman" w:hAnsi="Times New Roman"/>
          <w:outline w:val="0"/>
          <w:color w:val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, 2010.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