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F7" w:rsidRPr="00ED29F7" w:rsidRDefault="00ED29F7" w:rsidP="00ED29F7">
      <w:pPr>
        <w:spacing w:after="0" w:line="240" w:lineRule="auto"/>
        <w:jc w:val="center"/>
        <w:rPr>
          <w:rFonts w:ascii="Times New Roman" w:eastAsia="Times New Roman" w:hAnsi="Times New Roman" w:cs="Times New Roman"/>
          <w:b/>
          <w:sz w:val="24"/>
          <w:szCs w:val="24"/>
        </w:rPr>
      </w:pPr>
      <w:r w:rsidRPr="00ED29F7">
        <w:rPr>
          <w:rFonts w:ascii="Times New Roman" w:eastAsia="Times New Roman" w:hAnsi="Times New Roman" w:cs="Times New Roman"/>
          <w:b/>
          <w:sz w:val="24"/>
          <w:szCs w:val="24"/>
        </w:rPr>
        <w:t>«Эффективное использование методов и приёмов ТРИЗ при формировании функциональной грамотности у младших школьников»</w:t>
      </w:r>
    </w:p>
    <w:p w:rsidR="00ED29F7" w:rsidRDefault="00ED29F7" w:rsidP="00ED29F7">
      <w:pPr>
        <w:spacing w:after="0" w:line="240" w:lineRule="auto"/>
        <w:jc w:val="right"/>
        <w:rPr>
          <w:rFonts w:ascii="Times New Roman" w:eastAsia="Times New Roman" w:hAnsi="Times New Roman" w:cs="Times New Roman"/>
          <w:sz w:val="24"/>
          <w:szCs w:val="24"/>
        </w:rPr>
      </w:pPr>
    </w:p>
    <w:p w:rsidR="00ED29F7" w:rsidRPr="00ED29F7" w:rsidRDefault="00ED29F7" w:rsidP="00ED29F7">
      <w:pPr>
        <w:spacing w:after="0" w:line="240" w:lineRule="auto"/>
        <w:jc w:val="right"/>
        <w:rPr>
          <w:rFonts w:ascii="Times New Roman" w:eastAsia="Times New Roman" w:hAnsi="Times New Roman" w:cs="Times New Roman"/>
          <w:sz w:val="24"/>
          <w:szCs w:val="24"/>
        </w:rPr>
      </w:pPr>
      <w:r w:rsidRPr="00ED29F7">
        <w:rPr>
          <w:rFonts w:ascii="Times New Roman" w:eastAsia="Times New Roman" w:hAnsi="Times New Roman" w:cs="Times New Roman"/>
          <w:sz w:val="24"/>
          <w:szCs w:val="24"/>
        </w:rPr>
        <w:t xml:space="preserve">Волкова Наталья Николаевна, </w:t>
      </w:r>
    </w:p>
    <w:p w:rsidR="00ED29F7" w:rsidRPr="00ED29F7" w:rsidRDefault="00ED29F7" w:rsidP="00ED29F7">
      <w:pPr>
        <w:spacing w:after="0" w:line="240" w:lineRule="auto"/>
        <w:jc w:val="right"/>
        <w:rPr>
          <w:rFonts w:ascii="Times New Roman" w:eastAsia="Times New Roman" w:hAnsi="Times New Roman" w:cs="Times New Roman"/>
          <w:sz w:val="24"/>
          <w:szCs w:val="24"/>
        </w:rPr>
      </w:pPr>
      <w:r w:rsidRPr="00ED29F7">
        <w:rPr>
          <w:rFonts w:ascii="Times New Roman" w:eastAsia="Times New Roman" w:hAnsi="Times New Roman" w:cs="Times New Roman"/>
          <w:sz w:val="24"/>
          <w:szCs w:val="24"/>
        </w:rPr>
        <w:t xml:space="preserve">МОУ </w:t>
      </w:r>
      <w:proofErr w:type="spellStart"/>
      <w:r w:rsidRPr="00ED29F7">
        <w:rPr>
          <w:rFonts w:ascii="Times New Roman" w:eastAsia="Times New Roman" w:hAnsi="Times New Roman" w:cs="Times New Roman"/>
          <w:sz w:val="24"/>
          <w:szCs w:val="24"/>
        </w:rPr>
        <w:t>Лучинская</w:t>
      </w:r>
      <w:proofErr w:type="spellEnd"/>
      <w:r w:rsidRPr="00ED29F7">
        <w:rPr>
          <w:rFonts w:ascii="Times New Roman" w:eastAsia="Times New Roman" w:hAnsi="Times New Roman" w:cs="Times New Roman"/>
          <w:sz w:val="24"/>
          <w:szCs w:val="24"/>
        </w:rPr>
        <w:t xml:space="preserve"> СШ ЯМР </w:t>
      </w:r>
    </w:p>
    <w:p w:rsidR="00ED29F7" w:rsidRPr="00ED29F7" w:rsidRDefault="00ED29F7" w:rsidP="00ED29F7">
      <w:pPr>
        <w:spacing w:after="0" w:line="240" w:lineRule="auto"/>
        <w:jc w:val="right"/>
        <w:rPr>
          <w:rFonts w:ascii="Times New Roman" w:eastAsia="Times New Roman" w:hAnsi="Times New Roman" w:cs="Times New Roman"/>
          <w:sz w:val="24"/>
          <w:szCs w:val="24"/>
        </w:rPr>
      </w:pPr>
      <w:r w:rsidRPr="00ED29F7">
        <w:rPr>
          <w:rFonts w:ascii="Times New Roman" w:eastAsia="Times New Roman" w:hAnsi="Times New Roman" w:cs="Times New Roman"/>
          <w:sz w:val="24"/>
          <w:szCs w:val="24"/>
        </w:rPr>
        <w:t>учитель начальных классов</w:t>
      </w:r>
    </w:p>
    <w:p w:rsidR="00ED29F7" w:rsidRDefault="00ED29F7" w:rsidP="00ED29F7">
      <w:pPr>
        <w:spacing w:after="0"/>
        <w:ind w:firstLine="708"/>
        <w:jc w:val="right"/>
        <w:rPr>
          <w:rFonts w:ascii="Times New Roman" w:hAnsi="Times New Roman" w:cs="Times New Roman"/>
          <w:sz w:val="24"/>
          <w:szCs w:val="24"/>
        </w:rPr>
      </w:pPr>
    </w:p>
    <w:p w:rsidR="004B39A4" w:rsidRPr="00974070" w:rsidRDefault="004B39A4"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Одной из важнейших задач современной школы</w:t>
      </w:r>
      <w:r w:rsidR="0033087E" w:rsidRPr="00974070">
        <w:rPr>
          <w:rFonts w:ascii="Times New Roman" w:hAnsi="Times New Roman" w:cs="Times New Roman"/>
          <w:sz w:val="24"/>
          <w:szCs w:val="24"/>
        </w:rPr>
        <w:t xml:space="preserve"> </w:t>
      </w:r>
      <w:r w:rsidRPr="00974070">
        <w:rPr>
          <w:rFonts w:ascii="Times New Roman" w:hAnsi="Times New Roman" w:cs="Times New Roman"/>
          <w:sz w:val="24"/>
          <w:szCs w:val="24"/>
        </w:rPr>
        <w:t>является формирование функционально грамотных людей.</w:t>
      </w:r>
    </w:p>
    <w:p w:rsidR="004B39A4" w:rsidRPr="00974070" w:rsidRDefault="004B39A4"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 xml:space="preserve">Функциональная грамотность – </w:t>
      </w:r>
      <w:r w:rsidR="00974070">
        <w:rPr>
          <w:rFonts w:ascii="Times New Roman" w:hAnsi="Times New Roman" w:cs="Times New Roman"/>
          <w:sz w:val="24"/>
          <w:szCs w:val="24"/>
        </w:rPr>
        <w:t xml:space="preserve">это </w:t>
      </w:r>
      <w:r w:rsidRPr="00974070">
        <w:rPr>
          <w:rFonts w:ascii="Times New Roman" w:hAnsi="Times New Roman" w:cs="Times New Roman"/>
          <w:sz w:val="24"/>
          <w:szCs w:val="24"/>
        </w:rPr>
        <w:t>способность человека вступать в отношения с внешней средой, быстро адаптироваться и функционировать в ней.</w:t>
      </w:r>
    </w:p>
    <w:p w:rsidR="004B39A4" w:rsidRPr="00974070" w:rsidRDefault="004B39A4"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Функционально грамотная личность – это человек:</w:t>
      </w:r>
    </w:p>
    <w:p w:rsidR="004B39A4" w:rsidRPr="00974070" w:rsidRDefault="004B39A4"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ориентирующийся в мире и действующий в соответствии с общественными ценностями, ожиданиями и интересами (в частности, умеющий соотносить и координировать свои действия с действиями других людей; </w:t>
      </w:r>
    </w:p>
    <w:p w:rsidR="004B39A4" w:rsidRPr="00974070" w:rsidRDefault="004B39A4"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способный быть самостоятельным в ситуации выбора и принятия решений; </w:t>
      </w:r>
    </w:p>
    <w:p w:rsidR="004B39A4" w:rsidRPr="00974070" w:rsidRDefault="004B39A4"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обладающий набором компетенций, как ключевых, так и по различным областям знаний;</w:t>
      </w:r>
    </w:p>
    <w:p w:rsidR="004B39A4" w:rsidRPr="00974070" w:rsidRDefault="004B39A4"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 легко адаптирующийся в любом социуме и умеющий активно влиять на него;</w:t>
      </w:r>
    </w:p>
    <w:p w:rsidR="004B39A4" w:rsidRPr="00974070" w:rsidRDefault="004B39A4"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 понимающий, что жизнь среди людей – это поиск постоянных компромиссов и нео</w:t>
      </w:r>
      <w:r w:rsidR="00974070">
        <w:rPr>
          <w:rFonts w:ascii="Times New Roman" w:hAnsi="Times New Roman" w:cs="Times New Roman"/>
          <w:sz w:val="24"/>
          <w:szCs w:val="24"/>
        </w:rPr>
        <w:t>бходимость искать общие решения.</w:t>
      </w:r>
      <w:r w:rsidRPr="00974070">
        <w:rPr>
          <w:rFonts w:ascii="Times New Roman" w:hAnsi="Times New Roman" w:cs="Times New Roman"/>
          <w:sz w:val="24"/>
          <w:szCs w:val="24"/>
        </w:rPr>
        <w:t xml:space="preserve"> </w:t>
      </w:r>
    </w:p>
    <w:p w:rsidR="000703A8" w:rsidRPr="00974070" w:rsidRDefault="004B39A4"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 xml:space="preserve">Основы функциональной грамотности закладываются в начальной школе, где идет интенсивное </w:t>
      </w:r>
      <w:r w:rsidR="00E603EE" w:rsidRPr="00974070">
        <w:rPr>
          <w:rFonts w:ascii="Times New Roman" w:hAnsi="Times New Roman" w:cs="Times New Roman"/>
          <w:sz w:val="24"/>
          <w:szCs w:val="24"/>
        </w:rPr>
        <w:t xml:space="preserve">обучение различным </w:t>
      </w:r>
      <w:r w:rsidR="00974070" w:rsidRPr="00974070">
        <w:rPr>
          <w:rFonts w:ascii="Times New Roman" w:hAnsi="Times New Roman" w:cs="Times New Roman"/>
          <w:sz w:val="24"/>
          <w:szCs w:val="24"/>
        </w:rPr>
        <w:t>видам деятельности</w:t>
      </w:r>
      <w:r w:rsidRPr="00974070">
        <w:rPr>
          <w:rFonts w:ascii="Times New Roman" w:hAnsi="Times New Roman" w:cs="Times New Roman"/>
          <w:sz w:val="24"/>
          <w:szCs w:val="24"/>
        </w:rPr>
        <w:t>.</w:t>
      </w:r>
    </w:p>
    <w:p w:rsidR="00013814" w:rsidRPr="00974070" w:rsidRDefault="00013814"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 xml:space="preserve">Результатом обучения в начальной школе должно стать формирование у учащихся “умения учиться”, т.е. формирование у них </w:t>
      </w:r>
      <w:r w:rsidR="00974070" w:rsidRPr="00974070">
        <w:rPr>
          <w:rFonts w:ascii="Times New Roman" w:hAnsi="Times New Roman" w:cs="Times New Roman"/>
          <w:sz w:val="24"/>
          <w:szCs w:val="24"/>
        </w:rPr>
        <w:t>обще учебных</w:t>
      </w:r>
      <w:r w:rsidRPr="00974070">
        <w:rPr>
          <w:rFonts w:ascii="Times New Roman" w:hAnsi="Times New Roman" w:cs="Times New Roman"/>
          <w:sz w:val="24"/>
          <w:szCs w:val="24"/>
        </w:rPr>
        <w:t xml:space="preserve"> навыков и способности самоорганизации своей деятельности, позволяющих решать различные учебные задачи.</w:t>
      </w:r>
    </w:p>
    <w:p w:rsidR="00013814" w:rsidRPr="00974070" w:rsidRDefault="00013814"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w:t>
      </w:r>
      <w:r w:rsidR="00974070">
        <w:rPr>
          <w:rFonts w:ascii="Times New Roman" w:hAnsi="Times New Roman" w:cs="Times New Roman"/>
          <w:sz w:val="24"/>
          <w:szCs w:val="24"/>
        </w:rPr>
        <w:tab/>
      </w:r>
      <w:r w:rsidRPr="00974070">
        <w:rPr>
          <w:rFonts w:ascii="Times New Roman" w:hAnsi="Times New Roman" w:cs="Times New Roman"/>
          <w:sz w:val="24"/>
          <w:szCs w:val="24"/>
        </w:rPr>
        <w:t>Универсальные учебные действия (УУД) обеспечивают возможность каждому ученику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 Они создают условия развития личности и ее самореализации.</w:t>
      </w:r>
    </w:p>
    <w:p w:rsidR="00013814" w:rsidRPr="00974070" w:rsidRDefault="00752E85"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Технология ТРИЗ с успехом используется в начальной школе и позволяет решать многие задачи.</w:t>
      </w:r>
    </w:p>
    <w:p w:rsidR="006E2682" w:rsidRPr="00974070" w:rsidRDefault="00752E85"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ТРИЗ - теория решения изобретательских задач - новая отечественная технология творчества, известная в настоящее время во многих странах: США, Швеции, Франции, Японии, Корее, Израиле, Вьетнаме, Испании, Финляндии, Канаде и других.</w:t>
      </w:r>
      <w:r w:rsidR="00974070">
        <w:rPr>
          <w:rFonts w:ascii="Times New Roman" w:hAnsi="Times New Roman" w:cs="Times New Roman"/>
          <w:sz w:val="24"/>
          <w:szCs w:val="24"/>
        </w:rPr>
        <w:t xml:space="preserve"> </w:t>
      </w:r>
      <w:r w:rsidR="006E2682" w:rsidRPr="00974070">
        <w:rPr>
          <w:rFonts w:ascii="Times New Roman" w:hAnsi="Times New Roman" w:cs="Times New Roman"/>
          <w:sz w:val="24"/>
          <w:szCs w:val="24"/>
        </w:rPr>
        <w:t>В процессе работы по ТРИЗ-технологии формируются следующие компетенции:</w:t>
      </w:r>
    </w:p>
    <w:p w:rsidR="006E2682" w:rsidRDefault="00974070" w:rsidP="00974070">
      <w:pPr>
        <w:pStyle w:val="a4"/>
        <w:numPr>
          <w:ilvl w:val="0"/>
          <w:numId w:val="1"/>
        </w:numPr>
        <w:spacing w:after="0"/>
        <w:jc w:val="both"/>
        <w:rPr>
          <w:rFonts w:ascii="Times New Roman" w:hAnsi="Times New Roman" w:cs="Times New Roman"/>
          <w:sz w:val="24"/>
          <w:szCs w:val="24"/>
        </w:rPr>
      </w:pPr>
      <w:r w:rsidRPr="00974070">
        <w:rPr>
          <w:rFonts w:ascii="Times New Roman" w:hAnsi="Times New Roman" w:cs="Times New Roman"/>
          <w:sz w:val="24"/>
          <w:szCs w:val="24"/>
        </w:rPr>
        <w:t>у</w:t>
      </w:r>
      <w:r w:rsidR="006E2682" w:rsidRPr="00974070">
        <w:rPr>
          <w:rFonts w:ascii="Times New Roman" w:hAnsi="Times New Roman" w:cs="Times New Roman"/>
          <w:sz w:val="24"/>
          <w:szCs w:val="24"/>
        </w:rPr>
        <w:t>чебные: самостоятельно решать учебные проблемы, использовать отдельные част</w:t>
      </w:r>
      <w:r>
        <w:rPr>
          <w:rFonts w:ascii="Times New Roman" w:hAnsi="Times New Roman" w:cs="Times New Roman"/>
          <w:sz w:val="24"/>
          <w:szCs w:val="24"/>
        </w:rPr>
        <w:t>и знания и связывать их воедино;</w:t>
      </w:r>
    </w:p>
    <w:p w:rsidR="006E2682" w:rsidRDefault="00974070" w:rsidP="0097407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w:t>
      </w:r>
      <w:r w:rsidR="006E2682" w:rsidRPr="00974070">
        <w:rPr>
          <w:rFonts w:ascii="Times New Roman" w:hAnsi="Times New Roman" w:cs="Times New Roman"/>
          <w:sz w:val="24"/>
          <w:szCs w:val="24"/>
        </w:rPr>
        <w:t>оциально-личностные: видеть связи между настоящими и прошлыми событиями, вступать в дискуссию и вырабатывать своё собственное мнение, справляться с</w:t>
      </w:r>
      <w:r>
        <w:rPr>
          <w:rFonts w:ascii="Times New Roman" w:hAnsi="Times New Roman" w:cs="Times New Roman"/>
          <w:sz w:val="24"/>
          <w:szCs w:val="24"/>
        </w:rPr>
        <w:t xml:space="preserve"> неопределенностью и сложностью;</w:t>
      </w:r>
    </w:p>
    <w:p w:rsidR="006E2682" w:rsidRDefault="00974070" w:rsidP="0097407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w:t>
      </w:r>
      <w:r w:rsidR="006E2682" w:rsidRPr="00974070">
        <w:rPr>
          <w:rFonts w:ascii="Times New Roman" w:hAnsi="Times New Roman" w:cs="Times New Roman"/>
          <w:sz w:val="24"/>
          <w:szCs w:val="24"/>
        </w:rPr>
        <w:t>оммуникативные: выслушивать и принимать во внимание взгляды других людей, защищать свою точ</w:t>
      </w:r>
      <w:r>
        <w:rPr>
          <w:rFonts w:ascii="Times New Roman" w:hAnsi="Times New Roman" w:cs="Times New Roman"/>
          <w:sz w:val="24"/>
          <w:szCs w:val="24"/>
        </w:rPr>
        <w:t>ку зрения, выступать на публике;</w:t>
      </w:r>
    </w:p>
    <w:p w:rsidR="006E2682" w:rsidRDefault="00974070" w:rsidP="0097407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w:t>
      </w:r>
      <w:r w:rsidR="006E2682" w:rsidRPr="00974070">
        <w:rPr>
          <w:rFonts w:ascii="Times New Roman" w:hAnsi="Times New Roman" w:cs="Times New Roman"/>
          <w:sz w:val="24"/>
          <w:szCs w:val="24"/>
        </w:rPr>
        <w:t>отрудничество: принимать решения, со</w:t>
      </w:r>
      <w:r>
        <w:rPr>
          <w:rFonts w:ascii="Times New Roman" w:hAnsi="Times New Roman" w:cs="Times New Roman"/>
          <w:sz w:val="24"/>
          <w:szCs w:val="24"/>
        </w:rPr>
        <w:t>трудничать и работать в команде;</w:t>
      </w:r>
    </w:p>
    <w:p w:rsidR="006E2682" w:rsidRPr="00974070" w:rsidRDefault="00974070" w:rsidP="00974070">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л</w:t>
      </w:r>
      <w:r w:rsidR="006E2682" w:rsidRPr="00974070">
        <w:rPr>
          <w:rFonts w:ascii="Times New Roman" w:hAnsi="Times New Roman" w:cs="Times New Roman"/>
          <w:sz w:val="24"/>
          <w:szCs w:val="24"/>
        </w:rPr>
        <w:t>ичностно-адаптивные: использовать новую информацию, придумывать новые нестандартные решения, проявлять гибкость, быть подготовленным к самообразованию и самореализации.</w:t>
      </w:r>
    </w:p>
    <w:p w:rsidR="006E2682" w:rsidRPr="00974070" w:rsidRDefault="006E2682" w:rsidP="00974070">
      <w:pPr>
        <w:spacing w:after="0"/>
        <w:ind w:firstLine="360"/>
        <w:jc w:val="both"/>
        <w:rPr>
          <w:rFonts w:ascii="Times New Roman" w:hAnsi="Times New Roman" w:cs="Times New Roman"/>
          <w:sz w:val="24"/>
          <w:szCs w:val="24"/>
        </w:rPr>
      </w:pPr>
      <w:r w:rsidRPr="00974070">
        <w:rPr>
          <w:rFonts w:ascii="Times New Roman" w:hAnsi="Times New Roman" w:cs="Times New Roman"/>
          <w:sz w:val="24"/>
          <w:szCs w:val="24"/>
        </w:rPr>
        <w:t>Таким образом, мы видим большие возможности ТРИЗ-технологии решать важнейшие задачи современной школы.</w:t>
      </w:r>
    </w:p>
    <w:p w:rsidR="00103217" w:rsidRPr="00974070" w:rsidRDefault="00974070" w:rsidP="00974070">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своей работе </w:t>
      </w:r>
      <w:r w:rsidR="00BE37E1" w:rsidRPr="00974070">
        <w:rPr>
          <w:rFonts w:ascii="Times New Roman" w:hAnsi="Times New Roman" w:cs="Times New Roman"/>
          <w:sz w:val="24"/>
          <w:szCs w:val="24"/>
        </w:rPr>
        <w:t>с детьми начальной школы я</w:t>
      </w:r>
      <w:r>
        <w:rPr>
          <w:rFonts w:ascii="Times New Roman" w:hAnsi="Times New Roman" w:cs="Times New Roman"/>
          <w:sz w:val="24"/>
          <w:szCs w:val="24"/>
        </w:rPr>
        <w:t xml:space="preserve"> применяю различные приёмы ТРИЗ.</w:t>
      </w:r>
    </w:p>
    <w:p w:rsidR="00CE4C92" w:rsidRPr="00974070" w:rsidRDefault="00CE4C92"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Чтобы дети лучше прочувствовали характер героев, на уроках литературного чтения я использую методику </w:t>
      </w:r>
      <w:r w:rsidRPr="00974070">
        <w:rPr>
          <w:rFonts w:ascii="Times New Roman" w:hAnsi="Times New Roman" w:cs="Times New Roman"/>
          <w:b/>
          <w:sz w:val="24"/>
          <w:szCs w:val="24"/>
        </w:rPr>
        <w:t>«5 вопросов герою».</w:t>
      </w:r>
      <w:r w:rsidR="00974070">
        <w:rPr>
          <w:rFonts w:ascii="Times New Roman" w:hAnsi="Times New Roman" w:cs="Times New Roman"/>
          <w:sz w:val="24"/>
          <w:szCs w:val="24"/>
        </w:rPr>
        <w:t xml:space="preserve"> </w:t>
      </w:r>
      <w:r w:rsidRPr="00974070">
        <w:rPr>
          <w:rFonts w:ascii="Times New Roman" w:hAnsi="Times New Roman" w:cs="Times New Roman"/>
          <w:sz w:val="24"/>
          <w:szCs w:val="24"/>
        </w:rPr>
        <w:t>Чаще для литературных произведений характерна развитая сюжетная линия, но в тексте не содержатся богатые описания героев, а тем более - суждения о их мотивах, характерах, морали. Получается, что ребенок должен сам все это определить, используя только описанные события. И это очень сложная для ребёнка задача.</w:t>
      </w:r>
    </w:p>
    <w:p w:rsidR="00CE4C92" w:rsidRPr="00974070" w:rsidRDefault="00CE4C92"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w:t>
      </w:r>
      <w:r w:rsidR="00974070">
        <w:rPr>
          <w:rFonts w:ascii="Times New Roman" w:hAnsi="Times New Roman" w:cs="Times New Roman"/>
          <w:sz w:val="24"/>
          <w:szCs w:val="24"/>
        </w:rPr>
        <w:tab/>
      </w:r>
      <w:r w:rsidRPr="00974070">
        <w:rPr>
          <w:rFonts w:ascii="Times New Roman" w:hAnsi="Times New Roman" w:cs="Times New Roman"/>
          <w:sz w:val="24"/>
          <w:szCs w:val="24"/>
        </w:rPr>
        <w:t>Чтобы помочь в ее решении, существует опреде</w:t>
      </w:r>
      <w:r w:rsidR="00974070">
        <w:rPr>
          <w:rFonts w:ascii="Times New Roman" w:hAnsi="Times New Roman" w:cs="Times New Roman"/>
          <w:sz w:val="24"/>
          <w:szCs w:val="24"/>
        </w:rPr>
        <w:t>ленный порядок анализа. В нем я использую</w:t>
      </w:r>
      <w:r w:rsidRPr="00974070">
        <w:rPr>
          <w:rFonts w:ascii="Times New Roman" w:hAnsi="Times New Roman" w:cs="Times New Roman"/>
          <w:sz w:val="24"/>
          <w:szCs w:val="24"/>
        </w:rPr>
        <w:t xml:space="preserve"> для каждого героя пять взаимосвязанных вопросов. Именно взаимосвязанность позволяет использовать ответы на одни вопросы для следующих суждений.</w:t>
      </w:r>
    </w:p>
    <w:p w:rsidR="00CE4C92" w:rsidRPr="00974070" w:rsidRDefault="00CE4C92"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Детям становится ясна логическая цепочка рассуждений, и задача перестает быть трудной. Что же это за вопросы? Перечислим: вопрос о действии героя (Д), о целях этого действия (Ц), характере героя (Х), достигнутом результате (Р) и морали (М). </w:t>
      </w:r>
    </w:p>
    <w:p w:rsidR="00CE4C92" w:rsidRPr="00974070" w:rsidRDefault="00CE4C92"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В некоторых произведениях события, связанные с одним героем, проходят в два, три или еще больше этапов. Если действие закончилось - привело к определенному результату, то это один этап. Анализ в таких случаях строится для каждого этапа отдельно. Иначе может перепутаться причинно-следственная связь. </w:t>
      </w:r>
    </w:p>
    <w:p w:rsidR="00CE4C92" w:rsidRPr="00974070" w:rsidRDefault="00CE4C92"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Многоэтапный анализ зачастую выводит на противоречивую характеристику героя. Это бывает, когда на одном этапе он проявляет одни черты характера, на другом - противоположные.</w:t>
      </w:r>
    </w:p>
    <w:p w:rsidR="004727EB" w:rsidRPr="00974070" w:rsidRDefault="0033087E"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А</w:t>
      </w:r>
      <w:r w:rsidR="00974070">
        <w:rPr>
          <w:rFonts w:ascii="Times New Roman" w:hAnsi="Times New Roman" w:cs="Times New Roman"/>
          <w:sz w:val="24"/>
          <w:szCs w:val="24"/>
        </w:rPr>
        <w:t>нализ произведения Е. Пермяка «</w:t>
      </w:r>
      <w:r w:rsidRPr="00974070">
        <w:rPr>
          <w:rFonts w:ascii="Times New Roman" w:hAnsi="Times New Roman" w:cs="Times New Roman"/>
          <w:sz w:val="24"/>
          <w:szCs w:val="24"/>
        </w:rPr>
        <w:t>Самое страшное».</w:t>
      </w:r>
    </w:p>
    <w:p w:rsidR="0029426F" w:rsidRDefault="000409D4" w:rsidP="00CE4C92">
      <w:pPr>
        <w:rPr>
          <w:rFonts w:ascii="Times New Roman" w:hAnsi="Times New Roman" w:cs="Times New Roman"/>
          <w:b/>
          <w:sz w:val="28"/>
          <w:szCs w:val="28"/>
        </w:rPr>
      </w:pPr>
      <w:r w:rsidRPr="000409D4">
        <w:rPr>
          <w:rFonts w:ascii="Times New Roman" w:hAnsi="Times New Roman" w:cs="Times New Roman"/>
          <w:b/>
          <w:noProof/>
          <w:sz w:val="28"/>
          <w:szCs w:val="28"/>
          <w:lang w:eastAsia="ru-RU"/>
        </w:rPr>
        <w:drawing>
          <wp:inline distT="0" distB="0" distL="0" distR="0">
            <wp:extent cx="2850383" cy="1858728"/>
            <wp:effectExtent l="0" t="0" r="7620" b="8255"/>
            <wp:docPr id="1" name="Рисунок 1" descr="D:\Документы\Рабочий стол\20210416_07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Рабочий стол\20210416_07260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173"/>
                    <a:stretch/>
                  </pic:blipFill>
                  <pic:spPr bwMode="auto">
                    <a:xfrm>
                      <a:off x="0" y="0"/>
                      <a:ext cx="2862116" cy="1866379"/>
                    </a:xfrm>
                    <a:prstGeom prst="rect">
                      <a:avLst/>
                    </a:prstGeom>
                    <a:noFill/>
                    <a:ln>
                      <a:noFill/>
                    </a:ln>
                    <a:extLst>
                      <a:ext uri="{53640926-AAD7-44D8-BBD7-CCE9431645EC}">
                        <a14:shadowObscured xmlns:a14="http://schemas.microsoft.com/office/drawing/2010/main"/>
                      </a:ext>
                    </a:extLst>
                  </pic:spPr>
                </pic:pic>
              </a:graphicData>
            </a:graphic>
          </wp:inline>
        </w:drawing>
      </w:r>
    </w:p>
    <w:p w:rsidR="0029426F" w:rsidRDefault="000409D4" w:rsidP="00CE4C92">
      <w:pPr>
        <w:rPr>
          <w:rFonts w:ascii="Times New Roman" w:hAnsi="Times New Roman" w:cs="Times New Roman"/>
          <w:b/>
          <w:sz w:val="28"/>
          <w:szCs w:val="28"/>
        </w:rPr>
      </w:pPr>
      <w:r w:rsidRPr="000409D4">
        <w:rPr>
          <w:rFonts w:ascii="Times New Roman" w:hAnsi="Times New Roman" w:cs="Times New Roman"/>
          <w:b/>
          <w:noProof/>
          <w:sz w:val="28"/>
          <w:szCs w:val="28"/>
          <w:lang w:eastAsia="ru-RU"/>
        </w:rPr>
        <w:drawing>
          <wp:inline distT="0" distB="0" distL="0" distR="0">
            <wp:extent cx="2546030" cy="2164994"/>
            <wp:effectExtent l="0" t="0" r="6985" b="6985"/>
            <wp:docPr id="2" name="Рисунок 2" descr="D:\Документы\Загрузки\20210416_07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Загрузки\20210416_07253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800"/>
                    <a:stretch/>
                  </pic:blipFill>
                  <pic:spPr bwMode="auto">
                    <a:xfrm rot="5400000">
                      <a:off x="0" y="0"/>
                      <a:ext cx="2553342" cy="2171212"/>
                    </a:xfrm>
                    <a:prstGeom prst="rect">
                      <a:avLst/>
                    </a:prstGeom>
                    <a:noFill/>
                    <a:ln>
                      <a:noFill/>
                    </a:ln>
                    <a:extLst>
                      <a:ext uri="{53640926-AAD7-44D8-BBD7-CCE9431645EC}">
                        <a14:shadowObscured xmlns:a14="http://schemas.microsoft.com/office/drawing/2010/main"/>
                      </a:ext>
                    </a:extLst>
                  </pic:spPr>
                </pic:pic>
              </a:graphicData>
            </a:graphic>
          </wp:inline>
        </w:drawing>
      </w:r>
    </w:p>
    <w:p w:rsidR="0029426F" w:rsidRDefault="0029426F" w:rsidP="00CE4C92">
      <w:pPr>
        <w:rPr>
          <w:rFonts w:ascii="Times New Roman" w:hAnsi="Times New Roman" w:cs="Times New Roman"/>
          <w:b/>
          <w:sz w:val="28"/>
          <w:szCs w:val="28"/>
        </w:rPr>
      </w:pPr>
    </w:p>
    <w:p w:rsidR="0029426F" w:rsidRDefault="0029426F" w:rsidP="00CE4C92">
      <w:pPr>
        <w:rPr>
          <w:rFonts w:ascii="Times New Roman" w:hAnsi="Times New Roman" w:cs="Times New Roman"/>
          <w:b/>
          <w:sz w:val="28"/>
          <w:szCs w:val="28"/>
        </w:rPr>
      </w:pPr>
    </w:p>
    <w:p w:rsidR="004727EB" w:rsidRPr="00974070" w:rsidRDefault="004727EB"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lastRenderedPageBreak/>
        <w:t xml:space="preserve">Приём </w:t>
      </w:r>
      <w:r w:rsidRPr="00974070">
        <w:rPr>
          <w:rFonts w:ascii="Times New Roman" w:hAnsi="Times New Roman" w:cs="Times New Roman"/>
          <w:b/>
          <w:sz w:val="24"/>
          <w:szCs w:val="24"/>
        </w:rPr>
        <w:t>«Если бы…»</w:t>
      </w:r>
      <w:r w:rsidRPr="00974070">
        <w:rPr>
          <w:rFonts w:ascii="Times New Roman" w:hAnsi="Times New Roman" w:cs="Times New Roman"/>
          <w:sz w:val="24"/>
          <w:szCs w:val="24"/>
        </w:rPr>
        <w:t xml:space="preserve"> чаще используется как итог работы над произведением или темой урока. Дети составляют цепочку событий по произведению, устанавливая причинно-следственные связи, используют слова «Если бы…, то…». </w:t>
      </w:r>
    </w:p>
    <w:p w:rsidR="008E000F" w:rsidRPr="00974070" w:rsidRDefault="004727EB"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В будущем этот приём помогает при написании сочинений, при составлении собственных текстов, при анализе произведений.</w:t>
      </w:r>
      <w:r w:rsidR="00974070">
        <w:rPr>
          <w:rFonts w:ascii="Times New Roman" w:hAnsi="Times New Roman" w:cs="Times New Roman"/>
          <w:sz w:val="24"/>
          <w:szCs w:val="24"/>
        </w:rPr>
        <w:t xml:space="preserve"> </w:t>
      </w:r>
      <w:r w:rsidR="008E000F" w:rsidRPr="00974070">
        <w:rPr>
          <w:rFonts w:ascii="Times New Roman" w:hAnsi="Times New Roman" w:cs="Times New Roman"/>
          <w:sz w:val="24"/>
          <w:szCs w:val="24"/>
        </w:rPr>
        <w:t xml:space="preserve">Выясняя характер или оценку поступка героя, мы слышим от детей: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Он хороший. А тот плохой. </w:t>
      </w:r>
    </w:p>
    <w:p w:rsidR="008E000F" w:rsidRPr="00974070" w:rsidRDefault="008E000F"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 xml:space="preserve">Ребенок чаще не замечает конкретные черты характера, их оттенки, не обращает внимания на противоречивые поступки героев, не углубляется в причины этих поступков, не дает им оценки с разных точек зрения. </w:t>
      </w:r>
    </w:p>
    <w:p w:rsidR="008339DF" w:rsidRPr="00974070" w:rsidRDefault="008339D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Например</w:t>
      </w:r>
      <w:r w:rsidR="00974070">
        <w:rPr>
          <w:rFonts w:ascii="Times New Roman" w:hAnsi="Times New Roman" w:cs="Times New Roman"/>
          <w:sz w:val="24"/>
          <w:szCs w:val="24"/>
        </w:rPr>
        <w:t>,</w:t>
      </w:r>
      <w:r w:rsidRPr="00974070">
        <w:rPr>
          <w:rFonts w:ascii="Times New Roman" w:hAnsi="Times New Roman" w:cs="Times New Roman"/>
          <w:sz w:val="24"/>
          <w:szCs w:val="24"/>
        </w:rPr>
        <w:t xml:space="preserve"> при ан</w:t>
      </w:r>
      <w:r w:rsidR="00974070">
        <w:rPr>
          <w:rFonts w:ascii="Times New Roman" w:hAnsi="Times New Roman" w:cs="Times New Roman"/>
          <w:sz w:val="24"/>
          <w:szCs w:val="24"/>
        </w:rPr>
        <w:t>ализе произведения Е. Пермяка «</w:t>
      </w:r>
      <w:r w:rsidRPr="00974070">
        <w:rPr>
          <w:rFonts w:ascii="Times New Roman" w:hAnsi="Times New Roman" w:cs="Times New Roman"/>
          <w:sz w:val="24"/>
          <w:szCs w:val="24"/>
        </w:rPr>
        <w:t>Самое страшное» дети составляют цепочку и анализируют поступки героя.</w:t>
      </w:r>
    </w:p>
    <w:p w:rsidR="008339DF" w:rsidRPr="00974070" w:rsidRDefault="008339D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Если бы Вова не остался один, то…</w:t>
      </w:r>
    </w:p>
    <w:p w:rsidR="008339DF" w:rsidRPr="00974070" w:rsidRDefault="008339D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Если бы Вова продолжал драться, то…</w:t>
      </w:r>
    </w:p>
    <w:p w:rsidR="008339DF" w:rsidRPr="00974070" w:rsidRDefault="008339D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Если бы с ним не дружили ребята, то…</w:t>
      </w:r>
    </w:p>
    <w:p w:rsidR="008339DF" w:rsidRPr="00974070" w:rsidRDefault="008339D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Если бы Вова все</w:t>
      </w:r>
      <w:r w:rsidR="005D3008" w:rsidRPr="00974070">
        <w:rPr>
          <w:rFonts w:ascii="Times New Roman" w:hAnsi="Times New Roman" w:cs="Times New Roman"/>
          <w:sz w:val="24"/>
          <w:szCs w:val="24"/>
        </w:rPr>
        <w:t>г</w:t>
      </w:r>
      <w:r w:rsidRPr="00974070">
        <w:rPr>
          <w:rFonts w:ascii="Times New Roman" w:hAnsi="Times New Roman" w:cs="Times New Roman"/>
          <w:sz w:val="24"/>
          <w:szCs w:val="24"/>
        </w:rPr>
        <w:t>да был один, то…</w:t>
      </w:r>
    </w:p>
    <w:p w:rsidR="00C7708B" w:rsidRPr="00974070" w:rsidRDefault="00C7708B"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Таким образом формируется социальная грамотность, прогнозирование своего поведения (что очень важно для детей с ОВЗ). Активны практически все дети!</w:t>
      </w:r>
    </w:p>
    <w:p w:rsidR="00037E0D" w:rsidRPr="00974070" w:rsidRDefault="004604FF" w:rsidP="00974070">
      <w:pPr>
        <w:spacing w:after="0"/>
        <w:ind w:firstLine="708"/>
        <w:jc w:val="both"/>
        <w:rPr>
          <w:rFonts w:ascii="Times New Roman" w:hAnsi="Times New Roman" w:cs="Times New Roman"/>
          <w:sz w:val="24"/>
          <w:szCs w:val="24"/>
        </w:rPr>
      </w:pPr>
      <w:r w:rsidRPr="00974070">
        <w:rPr>
          <w:rFonts w:ascii="Times New Roman" w:hAnsi="Times New Roman" w:cs="Times New Roman"/>
          <w:b/>
          <w:sz w:val="24"/>
          <w:szCs w:val="24"/>
        </w:rPr>
        <w:t>Да –</w:t>
      </w:r>
      <w:proofErr w:type="spellStart"/>
      <w:r w:rsidRPr="00974070">
        <w:rPr>
          <w:rFonts w:ascii="Times New Roman" w:hAnsi="Times New Roman" w:cs="Times New Roman"/>
          <w:b/>
          <w:sz w:val="24"/>
          <w:szCs w:val="24"/>
        </w:rPr>
        <w:t>нетка</w:t>
      </w:r>
      <w:proofErr w:type="spellEnd"/>
      <w:r w:rsidRPr="00974070">
        <w:rPr>
          <w:rFonts w:ascii="Times New Roman" w:hAnsi="Times New Roman" w:cs="Times New Roman"/>
          <w:sz w:val="24"/>
          <w:szCs w:val="24"/>
        </w:rPr>
        <w:t>» - самый распространённый приём, применяющийся с первых уроков первого класса. Метод сужения поиска посредством задавания вопросов, на которые можно отвечать «да -нет». Развивает умение выделять различные признаки объектов, производить группировку объектов, ситуаций, явлений по выявленным характеристикам, осуществлять классификацию по различным основаниям, развивает умения ориентироваться в пространстве. Формирует смысловое чтение, коммуникативную, математическую, языковую грамотность. Учитель загадывает число, понятие, литературного героя и т. д. Учащиеся пытаются найти ответ, задавая вопросы, на которые учитель может ответить только словами «да» или «нет». В результате происходит сужение поля поиска и постепенно дети самостоятельно «раскрывают» секрет задумки. Каждый хочет угадать объект, который задумал учитель. Идет обмен репликами, вопрос одного ученика активизирует мысль другого, стимулирует активность.</w:t>
      </w:r>
    </w:p>
    <w:p w:rsidR="00974070" w:rsidRDefault="004604F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Например, при изучении </w:t>
      </w:r>
      <w:r w:rsidR="00974070">
        <w:rPr>
          <w:rFonts w:ascii="Times New Roman" w:hAnsi="Times New Roman" w:cs="Times New Roman"/>
          <w:sz w:val="24"/>
          <w:szCs w:val="24"/>
        </w:rPr>
        <w:t>темы «</w:t>
      </w:r>
      <w:r w:rsidR="00037E0D" w:rsidRPr="00974070">
        <w:rPr>
          <w:rFonts w:ascii="Times New Roman" w:hAnsi="Times New Roman" w:cs="Times New Roman"/>
          <w:sz w:val="24"/>
          <w:szCs w:val="24"/>
        </w:rPr>
        <w:t>Нумерация чисел от 1 до 20» учитель зага</w:t>
      </w:r>
      <w:r w:rsidR="00974070">
        <w:rPr>
          <w:rFonts w:ascii="Times New Roman" w:hAnsi="Times New Roman" w:cs="Times New Roman"/>
          <w:sz w:val="24"/>
          <w:szCs w:val="24"/>
        </w:rPr>
        <w:t>дывает число, а дети отгадывают (в роли учителя может выступить одарённый ребёнок).</w:t>
      </w:r>
    </w:p>
    <w:p w:rsidR="00037E0D" w:rsidRPr="00974070" w:rsidRDefault="00974070"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w:t>
      </w:r>
      <w:r w:rsidR="00037E0D" w:rsidRPr="00974070">
        <w:rPr>
          <w:rFonts w:ascii="Times New Roman" w:hAnsi="Times New Roman" w:cs="Times New Roman"/>
          <w:sz w:val="24"/>
          <w:szCs w:val="24"/>
        </w:rPr>
        <w:t>- Это число больше 10?</w:t>
      </w:r>
    </w:p>
    <w:p w:rsidR="00037E0D" w:rsidRPr="00974070" w:rsidRDefault="00037E0D"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Это число меньше 20?</w:t>
      </w:r>
    </w:p>
    <w:p w:rsidR="00037E0D" w:rsidRPr="00974070" w:rsidRDefault="00037E0D"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В этом числе 1десяток и 2 единицы?</w:t>
      </w:r>
    </w:p>
    <w:p w:rsidR="00037E0D" w:rsidRPr="00974070" w:rsidRDefault="00037E0D"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Соседи этого числа 15 и 17?</w:t>
      </w:r>
    </w:p>
    <w:p w:rsidR="00037E0D" w:rsidRPr="00974070" w:rsidRDefault="00037E0D"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Следующее число после загаданного 18?</w:t>
      </w:r>
    </w:p>
    <w:p w:rsidR="0029426F" w:rsidRPr="00974070" w:rsidRDefault="00037E0D"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В дальнейшем </w:t>
      </w:r>
      <w:r w:rsidR="00974070">
        <w:rPr>
          <w:rFonts w:ascii="Times New Roman" w:hAnsi="Times New Roman" w:cs="Times New Roman"/>
          <w:sz w:val="24"/>
          <w:szCs w:val="24"/>
        </w:rPr>
        <w:t xml:space="preserve">и дети с ОВЗ </w:t>
      </w:r>
      <w:r w:rsidRPr="00974070">
        <w:rPr>
          <w:rFonts w:ascii="Times New Roman" w:hAnsi="Times New Roman" w:cs="Times New Roman"/>
          <w:sz w:val="24"/>
          <w:szCs w:val="24"/>
        </w:rPr>
        <w:t xml:space="preserve">могут </w:t>
      </w:r>
      <w:r w:rsidR="00974070">
        <w:rPr>
          <w:rFonts w:ascii="Times New Roman" w:hAnsi="Times New Roman" w:cs="Times New Roman"/>
          <w:sz w:val="24"/>
          <w:szCs w:val="24"/>
        </w:rPr>
        <w:t xml:space="preserve">сами </w:t>
      </w:r>
      <w:r w:rsidRPr="00974070">
        <w:rPr>
          <w:rFonts w:ascii="Times New Roman" w:hAnsi="Times New Roman" w:cs="Times New Roman"/>
          <w:sz w:val="24"/>
          <w:szCs w:val="24"/>
        </w:rPr>
        <w:t>загадывать числа. Повышается активность детей, интерес к изучаемым темам.</w:t>
      </w:r>
    </w:p>
    <w:p w:rsidR="00B657AA" w:rsidRPr="00974070" w:rsidRDefault="00B657AA" w:rsidP="00974070">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 xml:space="preserve">Приём </w:t>
      </w:r>
      <w:r w:rsidRPr="00974070">
        <w:rPr>
          <w:rFonts w:ascii="Times New Roman" w:hAnsi="Times New Roman" w:cs="Times New Roman"/>
          <w:b/>
          <w:sz w:val="24"/>
          <w:szCs w:val="24"/>
        </w:rPr>
        <w:t>«Я беру тебя с собой»</w:t>
      </w:r>
      <w:r w:rsidRPr="00974070">
        <w:rPr>
          <w:rFonts w:ascii="Times New Roman" w:hAnsi="Times New Roman" w:cs="Times New Roman"/>
          <w:sz w:val="24"/>
          <w:szCs w:val="24"/>
        </w:rPr>
        <w:t xml:space="preserve"> направлен на формирование умения объединять объекты по общему признаку, умение сопоставлять, сравнивать большое количество объектов, умение составлять целостный образ объекта из отдельных его признаков. Особенно хорошо отрабатывается классификация. Этот прием можно использовать и на этапе формирования потребности, и на этапе закрепления материала. Учитель сообщает классу, что собирается в путешествие и берет с собой объекты, которые чем-то похожи. Детям требуется угадать, по какому признаку собираются объекты. Для этого они предлагают свои объекты, а учитель говорит, берет ли он их с собой. Задача детей – анализировать по ходу игры, какие объекты попадают во множество разрешений, а какие – </w:t>
      </w:r>
      <w:r w:rsidRPr="00974070">
        <w:rPr>
          <w:rFonts w:ascii="Times New Roman" w:hAnsi="Times New Roman" w:cs="Times New Roman"/>
          <w:sz w:val="24"/>
          <w:szCs w:val="24"/>
        </w:rPr>
        <w:lastRenderedPageBreak/>
        <w:t>нет. Игра продолжается до тех пор, пока кто-то не угадает, по какому признаку собираются объекты в группу.</w:t>
      </w:r>
    </w:p>
    <w:p w:rsidR="004604FF" w:rsidRPr="00974070" w:rsidRDefault="004604F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ab/>
      </w:r>
      <w:r w:rsidRPr="00974070">
        <w:rPr>
          <w:rFonts w:ascii="Times New Roman" w:hAnsi="Times New Roman" w:cs="Times New Roman"/>
          <w:b/>
          <w:sz w:val="24"/>
          <w:szCs w:val="24"/>
        </w:rPr>
        <w:t>«Отсроченная загадка»</w:t>
      </w:r>
      <w:r w:rsidRPr="00974070">
        <w:rPr>
          <w:rFonts w:ascii="Times New Roman" w:hAnsi="Times New Roman" w:cs="Times New Roman"/>
          <w:sz w:val="24"/>
          <w:szCs w:val="24"/>
        </w:rPr>
        <w:t xml:space="preserve"> - универсальный приём ТРИЗ, направленный на активизацию мыслительной деятельности учащихся на уроке. Формирует читательскую грамотность, смысловое чтение.</w:t>
      </w:r>
    </w:p>
    <w:p w:rsidR="004604FF" w:rsidRPr="00974070" w:rsidRDefault="004604F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 Можно попросить детей объяснить, почему они так думают? При затруднении дети с ОВЗ могут попросить помощь у других детей.  </w:t>
      </w:r>
    </w:p>
    <w:p w:rsidR="004604FF" w:rsidRPr="00974070" w:rsidRDefault="004604F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2 вариант приема. Загадку (удивительный факт) дать в конце урока, чтобы начать с нее следующее занятие.</w:t>
      </w:r>
    </w:p>
    <w:p w:rsidR="008E000F" w:rsidRPr="00974070" w:rsidRDefault="008E000F" w:rsidP="00974070">
      <w:pPr>
        <w:spacing w:after="0"/>
        <w:ind w:firstLine="708"/>
        <w:jc w:val="both"/>
        <w:rPr>
          <w:rFonts w:ascii="Times New Roman" w:hAnsi="Times New Roman" w:cs="Times New Roman"/>
          <w:sz w:val="24"/>
          <w:szCs w:val="24"/>
        </w:rPr>
      </w:pPr>
      <w:r w:rsidRPr="00974070">
        <w:rPr>
          <w:rFonts w:ascii="Times New Roman" w:hAnsi="Times New Roman" w:cs="Times New Roman"/>
          <w:b/>
          <w:sz w:val="24"/>
          <w:szCs w:val="24"/>
        </w:rPr>
        <w:t>«Хорошо – плохо»</w:t>
      </w:r>
      <w:r w:rsidRPr="00974070">
        <w:rPr>
          <w:rFonts w:ascii="Times New Roman" w:hAnsi="Times New Roman" w:cs="Times New Roman"/>
          <w:sz w:val="24"/>
          <w:szCs w:val="24"/>
        </w:rPr>
        <w:t xml:space="preserve"> - универсальный приём ТРИЗ, направленный на активизацию мыслительной деятельности на уроке, формирующий представление о том, как устроено противоречие.</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Формируется социальная, коммуникативная грамотность.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Возможны разные варианты использования данного приёма.</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В результате дети приходят к выводу, что в каждом предмете (явлении, ситуации) есть что-то хорошее и что-то плохое;</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предметы могут одновременно обладать различными противоположными признаками.</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При нахождении противоречий в чертах характера людей, дети приходят к выводу, что есть границы, за которыми «хорошее» качество может стать «плохим»;</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не нужно спешить оценивать других;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у человека есть право выбора, но за свой выбор нужно отвечать.</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Каждый ребёнок может подумать про себя или рассказать вслух, насколько эта черта присуща ему лично, и что от нее больше - пользы или вреда.</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Такая оценка может послужить основой для решения: «Хочу изменить эту черту характера». Тогда стоит совместно обсудить, какие для этого есть возможности, какие приемы можно применить, как следить за изменениями.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По тому же принципу «хорошо-плохо» можно оценивать и цели героев.</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 Например, цель «победить на соревнованиях» - хорошая или плохая?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Чтобы обсуждение проходило более активно, задание можно распределить по рядам - один ряд пусть защищает цель, а другой - осуждает.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В тех случаях, когда герой своими действиями не добился нужного результата, обсуждаем, с чем это связано, и придумываем другие, более эффективные способы.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Поиск новых способов действий не только развивает поисковую деятельность детей, но и приучает их уважать цель и стремиться к ее достижению, а также вырабатывать критерии для оценки эффективности своих действий. </w:t>
      </w:r>
    </w:p>
    <w:p w:rsidR="005D3008" w:rsidRDefault="00974070" w:rsidP="00974070">
      <w:pPr>
        <w:spacing w:after="0"/>
        <w:jc w:val="both"/>
        <w:rPr>
          <w:rFonts w:ascii="Times New Roman" w:hAnsi="Times New Roman" w:cs="Times New Roman"/>
          <w:sz w:val="24"/>
          <w:szCs w:val="24"/>
        </w:rPr>
      </w:pPr>
      <w:r>
        <w:rPr>
          <w:rFonts w:ascii="Times New Roman" w:hAnsi="Times New Roman" w:cs="Times New Roman"/>
          <w:sz w:val="24"/>
          <w:szCs w:val="24"/>
        </w:rPr>
        <w:t>Например, при изучении темы «</w:t>
      </w:r>
      <w:r w:rsidR="005D3008" w:rsidRPr="00974070">
        <w:rPr>
          <w:rFonts w:ascii="Times New Roman" w:hAnsi="Times New Roman" w:cs="Times New Roman"/>
          <w:sz w:val="24"/>
          <w:szCs w:val="24"/>
        </w:rPr>
        <w:t>Солнечная система. Солнце-это звезда» дети выполняют анализ</w:t>
      </w:r>
      <w:r>
        <w:rPr>
          <w:rFonts w:ascii="Times New Roman" w:hAnsi="Times New Roman" w:cs="Times New Roman"/>
          <w:sz w:val="24"/>
          <w:szCs w:val="24"/>
        </w:rPr>
        <w:t>:</w:t>
      </w:r>
    </w:p>
    <w:p w:rsidR="00ED29F7" w:rsidRPr="00974070" w:rsidRDefault="00ED29F7" w:rsidP="00974070">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964"/>
        <w:gridCol w:w="5381"/>
      </w:tblGrid>
      <w:tr w:rsidR="00CC474F" w:rsidRPr="00974070" w:rsidTr="00ED29F7">
        <w:tc>
          <w:tcPr>
            <w:tcW w:w="3964" w:type="dxa"/>
          </w:tcPr>
          <w:p w:rsidR="00CC474F" w:rsidRPr="00974070" w:rsidRDefault="00CC474F" w:rsidP="00974070">
            <w:pPr>
              <w:jc w:val="both"/>
              <w:rPr>
                <w:rFonts w:ascii="Times New Roman" w:hAnsi="Times New Roman" w:cs="Times New Roman"/>
                <w:sz w:val="24"/>
                <w:szCs w:val="24"/>
              </w:rPr>
            </w:pPr>
            <w:r w:rsidRPr="00974070">
              <w:rPr>
                <w:rFonts w:ascii="Times New Roman" w:hAnsi="Times New Roman" w:cs="Times New Roman"/>
                <w:sz w:val="24"/>
                <w:szCs w:val="24"/>
              </w:rPr>
              <w:t>Солнце- это хорошо</w:t>
            </w:r>
          </w:p>
        </w:tc>
        <w:tc>
          <w:tcPr>
            <w:tcW w:w="5381" w:type="dxa"/>
          </w:tcPr>
          <w:p w:rsidR="00CC474F" w:rsidRPr="00974070" w:rsidRDefault="00CC474F" w:rsidP="00974070">
            <w:pPr>
              <w:jc w:val="both"/>
              <w:rPr>
                <w:rFonts w:ascii="Times New Roman" w:hAnsi="Times New Roman" w:cs="Times New Roman"/>
                <w:sz w:val="24"/>
                <w:szCs w:val="24"/>
              </w:rPr>
            </w:pPr>
            <w:r w:rsidRPr="00974070">
              <w:rPr>
                <w:rFonts w:ascii="Times New Roman" w:hAnsi="Times New Roman" w:cs="Times New Roman"/>
                <w:sz w:val="24"/>
                <w:szCs w:val="24"/>
              </w:rPr>
              <w:t>Солнце- это плохо</w:t>
            </w:r>
          </w:p>
        </w:tc>
      </w:tr>
      <w:tr w:rsidR="00CC474F" w:rsidRPr="00974070" w:rsidTr="00ED29F7">
        <w:tc>
          <w:tcPr>
            <w:tcW w:w="3964" w:type="dxa"/>
          </w:tcPr>
          <w:p w:rsidR="00CC474F"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даёт нам тепло;</w:t>
            </w:r>
          </w:p>
        </w:tc>
        <w:tc>
          <w:tcPr>
            <w:tcW w:w="5381" w:type="dxa"/>
          </w:tcPr>
          <w:p w:rsidR="00CC474F"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можно получить «солнечный удар»</w:t>
            </w:r>
          </w:p>
        </w:tc>
      </w:tr>
      <w:tr w:rsidR="00CC474F" w:rsidRPr="00974070" w:rsidTr="00ED29F7">
        <w:tc>
          <w:tcPr>
            <w:tcW w:w="3964" w:type="dxa"/>
          </w:tcPr>
          <w:p w:rsidR="00CC474F"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даёт нам свет</w:t>
            </w:r>
          </w:p>
        </w:tc>
        <w:tc>
          <w:tcPr>
            <w:tcW w:w="5381" w:type="dxa"/>
          </w:tcPr>
          <w:p w:rsidR="00CC474F" w:rsidRPr="00974070" w:rsidRDefault="00ED29F7" w:rsidP="00974070">
            <w:pPr>
              <w:jc w:val="both"/>
              <w:rPr>
                <w:rFonts w:ascii="Times New Roman" w:hAnsi="Times New Roman" w:cs="Times New Roman"/>
                <w:sz w:val="24"/>
                <w:szCs w:val="24"/>
              </w:rPr>
            </w:pPr>
            <w:r>
              <w:rPr>
                <w:rFonts w:ascii="Times New Roman" w:hAnsi="Times New Roman" w:cs="Times New Roman"/>
                <w:sz w:val="24"/>
                <w:szCs w:val="24"/>
              </w:rPr>
              <w:t>- можно «</w:t>
            </w:r>
            <w:r w:rsidR="00A35C29" w:rsidRPr="00974070">
              <w:rPr>
                <w:rFonts w:ascii="Times New Roman" w:hAnsi="Times New Roman" w:cs="Times New Roman"/>
                <w:sz w:val="24"/>
                <w:szCs w:val="24"/>
              </w:rPr>
              <w:t>сгореть» на солнце</w:t>
            </w:r>
          </w:p>
        </w:tc>
      </w:tr>
      <w:tr w:rsidR="00CC474F" w:rsidRPr="00974070" w:rsidTr="00ED29F7">
        <w:tc>
          <w:tcPr>
            <w:tcW w:w="3964" w:type="dxa"/>
          </w:tcPr>
          <w:p w:rsidR="00CC474F"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растут растения;</w:t>
            </w:r>
          </w:p>
        </w:tc>
        <w:tc>
          <w:tcPr>
            <w:tcW w:w="5381" w:type="dxa"/>
          </w:tcPr>
          <w:p w:rsidR="00CC474F"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может привести к засухе</w:t>
            </w:r>
          </w:p>
        </w:tc>
      </w:tr>
      <w:tr w:rsidR="00CC474F" w:rsidRPr="00974070" w:rsidTr="00ED29F7">
        <w:tc>
          <w:tcPr>
            <w:tcW w:w="3964" w:type="dxa"/>
          </w:tcPr>
          <w:p w:rsidR="00CC474F"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смена дня и ночи, времён года;</w:t>
            </w:r>
          </w:p>
        </w:tc>
        <w:tc>
          <w:tcPr>
            <w:tcW w:w="5381" w:type="dxa"/>
          </w:tcPr>
          <w:p w:rsidR="00CC474F" w:rsidRPr="00974070" w:rsidRDefault="005D3008" w:rsidP="00974070">
            <w:pPr>
              <w:jc w:val="both"/>
              <w:rPr>
                <w:rFonts w:ascii="Times New Roman" w:hAnsi="Times New Roman" w:cs="Times New Roman"/>
                <w:sz w:val="24"/>
                <w:szCs w:val="24"/>
              </w:rPr>
            </w:pPr>
            <w:r w:rsidRPr="00974070">
              <w:rPr>
                <w:rFonts w:ascii="Times New Roman" w:hAnsi="Times New Roman" w:cs="Times New Roman"/>
                <w:sz w:val="24"/>
                <w:szCs w:val="24"/>
              </w:rPr>
              <w:t>- может привести к гибели растений и животных;</w:t>
            </w:r>
          </w:p>
        </w:tc>
      </w:tr>
      <w:tr w:rsidR="00A35C29" w:rsidRPr="00974070" w:rsidTr="00ED29F7">
        <w:tc>
          <w:tcPr>
            <w:tcW w:w="3964" w:type="dxa"/>
          </w:tcPr>
          <w:p w:rsidR="00A35C29" w:rsidRPr="00974070" w:rsidRDefault="00A35C29" w:rsidP="00974070">
            <w:pPr>
              <w:jc w:val="both"/>
              <w:rPr>
                <w:rFonts w:ascii="Times New Roman" w:hAnsi="Times New Roman" w:cs="Times New Roman"/>
                <w:sz w:val="24"/>
                <w:szCs w:val="24"/>
              </w:rPr>
            </w:pPr>
            <w:r w:rsidRPr="00974070">
              <w:rPr>
                <w:rFonts w:ascii="Times New Roman" w:hAnsi="Times New Roman" w:cs="Times New Roman"/>
                <w:sz w:val="24"/>
                <w:szCs w:val="24"/>
              </w:rPr>
              <w:t>- польза для здоровья;</w:t>
            </w:r>
          </w:p>
        </w:tc>
        <w:tc>
          <w:tcPr>
            <w:tcW w:w="5381" w:type="dxa"/>
          </w:tcPr>
          <w:p w:rsidR="00A35C29" w:rsidRPr="00974070" w:rsidRDefault="00A35C29" w:rsidP="00974070">
            <w:pPr>
              <w:jc w:val="both"/>
              <w:rPr>
                <w:rFonts w:ascii="Times New Roman" w:hAnsi="Times New Roman" w:cs="Times New Roman"/>
                <w:sz w:val="24"/>
                <w:szCs w:val="24"/>
              </w:rPr>
            </w:pPr>
          </w:p>
        </w:tc>
      </w:tr>
    </w:tbl>
    <w:p w:rsidR="00CC474F" w:rsidRPr="00974070" w:rsidRDefault="00CC474F" w:rsidP="00974070">
      <w:pPr>
        <w:spacing w:after="0"/>
        <w:jc w:val="both"/>
        <w:rPr>
          <w:rFonts w:ascii="Times New Roman" w:hAnsi="Times New Roman" w:cs="Times New Roman"/>
          <w:sz w:val="24"/>
          <w:szCs w:val="24"/>
        </w:rPr>
      </w:pP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lastRenderedPageBreak/>
        <w:t xml:space="preserve">В результате использования приёма «Хорошо-плохо» дети перестают вешать на всё готовые ярлыки и не делают оценки, повторяя мнения авторитетов и не вдумываясь в суть конкретного явления. </w:t>
      </w:r>
    </w:p>
    <w:p w:rsidR="008E000F" w:rsidRPr="00974070" w:rsidRDefault="008E000F" w:rsidP="00974070">
      <w:pPr>
        <w:spacing w:after="0"/>
        <w:jc w:val="both"/>
        <w:rPr>
          <w:rFonts w:ascii="Times New Roman" w:hAnsi="Times New Roman" w:cs="Times New Roman"/>
          <w:sz w:val="24"/>
          <w:szCs w:val="24"/>
        </w:rPr>
      </w:pPr>
      <w:r w:rsidRPr="00974070">
        <w:rPr>
          <w:rFonts w:ascii="Times New Roman" w:hAnsi="Times New Roman" w:cs="Times New Roman"/>
          <w:sz w:val="24"/>
          <w:szCs w:val="24"/>
        </w:rPr>
        <w:t xml:space="preserve">А самое главное: дети говорят больше, чем учитель! </w:t>
      </w:r>
    </w:p>
    <w:p w:rsidR="006E2682" w:rsidRPr="00974070" w:rsidRDefault="008E000F" w:rsidP="00ED29F7">
      <w:pPr>
        <w:spacing w:after="0"/>
        <w:ind w:firstLine="708"/>
        <w:jc w:val="both"/>
        <w:rPr>
          <w:rFonts w:ascii="Times New Roman" w:hAnsi="Times New Roman" w:cs="Times New Roman"/>
          <w:sz w:val="24"/>
          <w:szCs w:val="24"/>
        </w:rPr>
      </w:pPr>
      <w:r w:rsidRPr="00974070">
        <w:rPr>
          <w:rFonts w:ascii="Times New Roman" w:hAnsi="Times New Roman" w:cs="Times New Roman"/>
          <w:sz w:val="24"/>
          <w:szCs w:val="24"/>
        </w:rPr>
        <w:t>Поэтому действительно</w:t>
      </w:r>
      <w:r w:rsidR="0033087E" w:rsidRPr="00974070">
        <w:rPr>
          <w:rFonts w:ascii="Times New Roman" w:hAnsi="Times New Roman" w:cs="Times New Roman"/>
          <w:sz w:val="24"/>
          <w:szCs w:val="24"/>
        </w:rPr>
        <w:t>,</w:t>
      </w:r>
      <w:r w:rsidRPr="00974070">
        <w:rPr>
          <w:rFonts w:ascii="Times New Roman" w:hAnsi="Times New Roman" w:cs="Times New Roman"/>
          <w:sz w:val="24"/>
          <w:szCs w:val="24"/>
        </w:rPr>
        <w:t xml:space="preserve"> формируется функциональная грамот</w:t>
      </w:r>
      <w:r w:rsidR="0033087E" w:rsidRPr="00974070">
        <w:rPr>
          <w:rFonts w:ascii="Times New Roman" w:hAnsi="Times New Roman" w:cs="Times New Roman"/>
          <w:sz w:val="24"/>
          <w:szCs w:val="24"/>
        </w:rPr>
        <w:t>ность,</w:t>
      </w:r>
      <w:r w:rsidRPr="00974070">
        <w:rPr>
          <w:rFonts w:ascii="Times New Roman" w:hAnsi="Times New Roman" w:cs="Times New Roman"/>
          <w:sz w:val="24"/>
          <w:szCs w:val="24"/>
        </w:rPr>
        <w:t xml:space="preserve"> </w:t>
      </w:r>
      <w:r w:rsidR="0033087E" w:rsidRPr="00974070">
        <w:rPr>
          <w:rFonts w:ascii="Times New Roman" w:hAnsi="Times New Roman" w:cs="Times New Roman"/>
          <w:sz w:val="24"/>
          <w:szCs w:val="24"/>
        </w:rPr>
        <w:t xml:space="preserve">а </w:t>
      </w:r>
      <w:r w:rsidRPr="00974070">
        <w:rPr>
          <w:rFonts w:ascii="Times New Roman" w:hAnsi="Times New Roman" w:cs="Times New Roman"/>
          <w:sz w:val="24"/>
          <w:szCs w:val="24"/>
        </w:rPr>
        <w:t>это заслуга ТРИЗ-приёмов.</w:t>
      </w:r>
    </w:p>
    <w:p w:rsidR="00037E0D" w:rsidRDefault="00037E0D" w:rsidP="00974070">
      <w:pPr>
        <w:spacing w:after="0"/>
        <w:jc w:val="both"/>
        <w:rPr>
          <w:rFonts w:ascii="Times New Roman" w:hAnsi="Times New Roman" w:cs="Times New Roman"/>
          <w:sz w:val="24"/>
          <w:szCs w:val="24"/>
        </w:rPr>
      </w:pPr>
    </w:p>
    <w:p w:rsidR="00ED29F7" w:rsidRPr="00ED29F7" w:rsidRDefault="00ED29F7" w:rsidP="00ED29F7">
      <w:pPr>
        <w:keepNext/>
        <w:keepLines/>
        <w:numPr>
          <w:ilvl w:val="0"/>
          <w:numId w:val="2"/>
        </w:numPr>
        <w:spacing w:after="0" w:line="276" w:lineRule="auto"/>
        <w:outlineLvl w:val="0"/>
        <w:rPr>
          <w:rFonts w:ascii="Times New Roman" w:eastAsia="Times New Roman" w:hAnsi="Times New Roman" w:cs="Times New Roman"/>
          <w:b/>
          <w:bCs/>
          <w:sz w:val="28"/>
          <w:szCs w:val="28"/>
          <w:lang w:val="en-US" w:eastAsia="ru-RU"/>
        </w:rPr>
      </w:pPr>
      <w:bookmarkStart w:id="0" w:name="_Toc3059698"/>
      <w:r w:rsidRPr="00ED29F7">
        <w:rPr>
          <w:rFonts w:ascii="Times New Roman" w:eastAsia="Times New Roman" w:hAnsi="Times New Roman" w:cs="Times New Roman"/>
          <w:b/>
          <w:bCs/>
          <w:sz w:val="28"/>
          <w:szCs w:val="28"/>
          <w:lang w:eastAsia="ru-RU"/>
        </w:rPr>
        <w:t>Литература</w:t>
      </w:r>
      <w:bookmarkEnd w:id="0"/>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proofErr w:type="spellStart"/>
      <w:r w:rsidRPr="00ED29F7">
        <w:rPr>
          <w:rFonts w:ascii="Times New Roman" w:eastAsia="Times New Roman" w:hAnsi="Times New Roman" w:cs="Times New Roman"/>
          <w:color w:val="000000"/>
          <w:sz w:val="24"/>
          <w:szCs w:val="24"/>
          <w:lang w:eastAsia="ru-RU"/>
        </w:rPr>
        <w:t>Асмолов</w:t>
      </w:r>
      <w:proofErr w:type="spellEnd"/>
      <w:r w:rsidRPr="00ED29F7">
        <w:rPr>
          <w:rFonts w:ascii="Times New Roman" w:eastAsia="Times New Roman" w:hAnsi="Times New Roman" w:cs="Times New Roman"/>
          <w:color w:val="000000"/>
          <w:sz w:val="24"/>
          <w:szCs w:val="24"/>
          <w:lang w:eastAsia="ru-RU"/>
        </w:rPr>
        <w:t xml:space="preserve"> А.Г. Формирование универсальных учебных действий в основной школе: от действия к мысли. – М.: Просвещение, 2010. – 159 с.</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 xml:space="preserve">Тихомирова О.В., Бородкина Н.В., </w:t>
      </w:r>
      <w:proofErr w:type="spellStart"/>
      <w:r w:rsidRPr="00ED29F7">
        <w:rPr>
          <w:rFonts w:ascii="Times New Roman" w:eastAsia="Times New Roman" w:hAnsi="Times New Roman" w:cs="Times New Roman"/>
          <w:color w:val="000000"/>
          <w:sz w:val="24"/>
          <w:szCs w:val="24"/>
          <w:lang w:eastAsia="ru-RU"/>
        </w:rPr>
        <w:t>Коточигова</w:t>
      </w:r>
      <w:proofErr w:type="spellEnd"/>
      <w:r w:rsidRPr="00ED29F7">
        <w:rPr>
          <w:rFonts w:ascii="Times New Roman" w:eastAsia="Times New Roman" w:hAnsi="Times New Roman" w:cs="Times New Roman"/>
          <w:color w:val="000000"/>
          <w:sz w:val="24"/>
          <w:szCs w:val="24"/>
          <w:lang w:eastAsia="ru-RU"/>
        </w:rPr>
        <w:t xml:space="preserve"> Е.В. ФГОС НОО: особенности организации учебной деятель</w:t>
      </w:r>
      <w:bookmarkStart w:id="1" w:name="_GoBack"/>
      <w:bookmarkEnd w:id="1"/>
      <w:r w:rsidRPr="00ED29F7">
        <w:rPr>
          <w:rFonts w:ascii="Times New Roman" w:eastAsia="Times New Roman" w:hAnsi="Times New Roman" w:cs="Times New Roman"/>
          <w:color w:val="000000"/>
          <w:sz w:val="24"/>
          <w:szCs w:val="24"/>
          <w:lang w:eastAsia="ru-RU"/>
        </w:rPr>
        <w:t>ности. – Ярославль: ГОАУ ЯО ИРО, 2014 – 221 с.</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 xml:space="preserve">Тихомирова О.В., Бородкина Н.В., Соловьёв Я.С. Проектно-исследовательская деятельность дошкольников и младших школьников как инструмент реализации ФГОС / О.В. Тихомирова, Н.В. Бородкина, Я.С. Соловьёв; под общ. ред. О.В. </w:t>
      </w:r>
      <w:proofErr w:type="gramStart"/>
      <w:r w:rsidRPr="00ED29F7">
        <w:rPr>
          <w:rFonts w:ascii="Times New Roman" w:eastAsia="Times New Roman" w:hAnsi="Times New Roman" w:cs="Times New Roman"/>
          <w:color w:val="000000"/>
          <w:sz w:val="24"/>
          <w:szCs w:val="24"/>
          <w:lang w:eastAsia="ru-RU"/>
        </w:rPr>
        <w:t>Тихомировой.-</w:t>
      </w:r>
      <w:proofErr w:type="gramEnd"/>
      <w:r w:rsidRPr="00ED29F7">
        <w:rPr>
          <w:rFonts w:ascii="Times New Roman" w:eastAsia="Times New Roman" w:hAnsi="Times New Roman" w:cs="Times New Roman"/>
          <w:color w:val="000000"/>
          <w:sz w:val="24"/>
          <w:szCs w:val="24"/>
          <w:lang w:eastAsia="ru-RU"/>
        </w:rPr>
        <w:t xml:space="preserve"> Ярославль: ГОАУ ЯО ИРО, 2014 – 221 с.</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Л.А. Гусева, Сысуева Л.Ю. «Обучение младших школьников с ограниченными возможностями здоровья».</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 xml:space="preserve">Федеральный государственный образовательный </w:t>
      </w:r>
      <w:proofErr w:type="gramStart"/>
      <w:r w:rsidRPr="00ED29F7">
        <w:rPr>
          <w:rFonts w:ascii="Times New Roman" w:eastAsia="Times New Roman" w:hAnsi="Times New Roman" w:cs="Times New Roman"/>
          <w:color w:val="000000"/>
          <w:sz w:val="24"/>
          <w:szCs w:val="24"/>
          <w:lang w:eastAsia="ru-RU"/>
        </w:rPr>
        <w:t>стандарт  начального</w:t>
      </w:r>
      <w:proofErr w:type="gramEnd"/>
      <w:r w:rsidRPr="00ED29F7">
        <w:rPr>
          <w:rFonts w:ascii="Times New Roman" w:eastAsia="Times New Roman" w:hAnsi="Times New Roman" w:cs="Times New Roman"/>
          <w:color w:val="000000"/>
          <w:sz w:val="24"/>
          <w:szCs w:val="24"/>
          <w:lang w:eastAsia="ru-RU"/>
        </w:rPr>
        <w:t xml:space="preserve"> общего образования [Электронный ресурс]. – Режим доступа: </w:t>
      </w:r>
      <w:r w:rsidRPr="00ED29F7">
        <w:rPr>
          <w:rFonts w:ascii="Times New Roman" w:eastAsia="Times New Roman" w:hAnsi="Times New Roman" w:cs="Times New Roman"/>
          <w:color w:val="000000"/>
          <w:sz w:val="24"/>
          <w:szCs w:val="24"/>
          <w:lang w:val="en-US" w:eastAsia="ru-RU"/>
        </w:rPr>
        <w:t>http</w:t>
      </w:r>
      <w:r w:rsidRPr="00ED29F7">
        <w:rPr>
          <w:rFonts w:ascii="Times New Roman" w:eastAsia="Times New Roman" w:hAnsi="Times New Roman" w:cs="Times New Roman"/>
          <w:color w:val="000000"/>
          <w:sz w:val="24"/>
          <w:szCs w:val="24"/>
          <w:lang w:eastAsia="ru-RU"/>
        </w:rPr>
        <w:t>://</w:t>
      </w:r>
      <w:proofErr w:type="spellStart"/>
      <w:r w:rsidRPr="00ED29F7">
        <w:rPr>
          <w:rFonts w:ascii="Times New Roman" w:eastAsia="Times New Roman" w:hAnsi="Times New Roman" w:cs="Times New Roman"/>
          <w:color w:val="000000"/>
          <w:sz w:val="24"/>
          <w:szCs w:val="24"/>
          <w:lang w:val="en-US" w:eastAsia="ru-RU"/>
        </w:rPr>
        <w:t>standart</w:t>
      </w:r>
      <w:proofErr w:type="spellEnd"/>
      <w:r w:rsidRPr="00ED29F7">
        <w:rPr>
          <w:rFonts w:ascii="Times New Roman" w:eastAsia="Times New Roman" w:hAnsi="Times New Roman" w:cs="Times New Roman"/>
          <w:color w:val="000000"/>
          <w:sz w:val="24"/>
          <w:szCs w:val="24"/>
          <w:lang w:eastAsia="ru-RU"/>
        </w:rPr>
        <w:t>.</w:t>
      </w:r>
      <w:proofErr w:type="spellStart"/>
      <w:r w:rsidRPr="00ED29F7">
        <w:rPr>
          <w:rFonts w:ascii="Times New Roman" w:eastAsia="Times New Roman" w:hAnsi="Times New Roman" w:cs="Times New Roman"/>
          <w:color w:val="000000"/>
          <w:sz w:val="24"/>
          <w:szCs w:val="24"/>
          <w:lang w:val="en-US" w:eastAsia="ru-RU"/>
        </w:rPr>
        <w:t>edu</w:t>
      </w:r>
      <w:proofErr w:type="spellEnd"/>
      <w:r w:rsidRPr="00ED29F7">
        <w:rPr>
          <w:rFonts w:ascii="Times New Roman" w:eastAsia="Times New Roman" w:hAnsi="Times New Roman" w:cs="Times New Roman"/>
          <w:color w:val="000000"/>
          <w:sz w:val="24"/>
          <w:szCs w:val="24"/>
          <w:lang w:eastAsia="ru-RU"/>
        </w:rPr>
        <w:t>.</w:t>
      </w:r>
      <w:proofErr w:type="spellStart"/>
      <w:r w:rsidRPr="00ED29F7">
        <w:rPr>
          <w:rFonts w:ascii="Times New Roman" w:eastAsia="Times New Roman" w:hAnsi="Times New Roman" w:cs="Times New Roman"/>
          <w:color w:val="000000"/>
          <w:sz w:val="24"/>
          <w:szCs w:val="24"/>
          <w:lang w:val="en-US" w:eastAsia="ru-RU"/>
        </w:rPr>
        <w:t>ru</w:t>
      </w:r>
      <w:proofErr w:type="spellEnd"/>
      <w:r w:rsidRPr="00ED29F7">
        <w:rPr>
          <w:rFonts w:ascii="Times New Roman" w:eastAsia="Times New Roman" w:hAnsi="Times New Roman" w:cs="Times New Roman"/>
          <w:color w:val="000000"/>
          <w:sz w:val="24"/>
          <w:szCs w:val="24"/>
          <w:lang w:eastAsia="ru-RU"/>
        </w:rPr>
        <w:t>.</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 xml:space="preserve">Тихомирова О.В, Бородкина Н.В., Соловьёв Я.С. Достижение </w:t>
      </w:r>
      <w:proofErr w:type="spellStart"/>
      <w:r w:rsidRPr="00ED29F7">
        <w:rPr>
          <w:rFonts w:ascii="Times New Roman" w:eastAsia="Times New Roman" w:hAnsi="Times New Roman" w:cs="Times New Roman"/>
          <w:color w:val="000000"/>
          <w:sz w:val="24"/>
          <w:szCs w:val="24"/>
          <w:lang w:eastAsia="ru-RU"/>
        </w:rPr>
        <w:t>метапредметных</w:t>
      </w:r>
      <w:proofErr w:type="spellEnd"/>
      <w:r w:rsidRPr="00ED29F7">
        <w:rPr>
          <w:rFonts w:ascii="Times New Roman" w:eastAsia="Times New Roman" w:hAnsi="Times New Roman" w:cs="Times New Roman"/>
          <w:color w:val="000000"/>
          <w:sz w:val="24"/>
          <w:szCs w:val="24"/>
          <w:lang w:eastAsia="ru-RU"/>
        </w:rPr>
        <w:t xml:space="preserve"> и личностных результатов средствами </w:t>
      </w:r>
      <w:proofErr w:type="spellStart"/>
      <w:r w:rsidRPr="00ED29F7">
        <w:rPr>
          <w:rFonts w:ascii="Times New Roman" w:eastAsia="Times New Roman" w:hAnsi="Times New Roman" w:cs="Times New Roman"/>
          <w:color w:val="000000"/>
          <w:sz w:val="24"/>
          <w:szCs w:val="24"/>
          <w:lang w:eastAsia="ru-RU"/>
        </w:rPr>
        <w:t>деятельностного</w:t>
      </w:r>
      <w:proofErr w:type="spellEnd"/>
      <w:r w:rsidRPr="00ED29F7">
        <w:rPr>
          <w:rFonts w:ascii="Times New Roman" w:eastAsia="Times New Roman" w:hAnsi="Times New Roman" w:cs="Times New Roman"/>
          <w:color w:val="000000"/>
          <w:sz w:val="24"/>
          <w:szCs w:val="24"/>
          <w:lang w:eastAsia="ru-RU"/>
        </w:rPr>
        <w:t xml:space="preserve"> подхода: учебное пособие / О.В. Тихомирова, Н.В. Бородкина, Я.С. Соловьёв. – 3-е изд., </w:t>
      </w:r>
      <w:proofErr w:type="spellStart"/>
      <w:r w:rsidRPr="00ED29F7">
        <w:rPr>
          <w:rFonts w:ascii="Times New Roman" w:eastAsia="Times New Roman" w:hAnsi="Times New Roman" w:cs="Times New Roman"/>
          <w:color w:val="000000"/>
          <w:sz w:val="24"/>
          <w:szCs w:val="24"/>
          <w:lang w:eastAsia="ru-RU"/>
        </w:rPr>
        <w:t>перераб</w:t>
      </w:r>
      <w:proofErr w:type="spellEnd"/>
      <w:r w:rsidRPr="00ED29F7">
        <w:rPr>
          <w:rFonts w:ascii="Times New Roman" w:eastAsia="Times New Roman" w:hAnsi="Times New Roman" w:cs="Times New Roman"/>
          <w:color w:val="000000"/>
          <w:sz w:val="24"/>
          <w:szCs w:val="24"/>
          <w:lang w:eastAsia="ru-RU"/>
        </w:rPr>
        <w:t>. и доп. – Ярославль: ГАУ ДПО ЯО ИРО, 2018. – 150 с. – (Федеральные государственные образовательные стандарты).</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 xml:space="preserve">И.Н. </w:t>
      </w:r>
      <w:proofErr w:type="spellStart"/>
      <w:r w:rsidRPr="00ED29F7">
        <w:rPr>
          <w:rFonts w:ascii="Times New Roman" w:eastAsia="Times New Roman" w:hAnsi="Times New Roman" w:cs="Times New Roman"/>
          <w:color w:val="000000"/>
          <w:sz w:val="24"/>
          <w:szCs w:val="24"/>
          <w:lang w:eastAsia="ru-RU"/>
        </w:rPr>
        <w:t>Мурашковска</w:t>
      </w:r>
      <w:proofErr w:type="spellEnd"/>
      <w:r w:rsidRPr="00ED29F7">
        <w:rPr>
          <w:rFonts w:ascii="Times New Roman" w:eastAsia="Times New Roman" w:hAnsi="Times New Roman" w:cs="Times New Roman"/>
          <w:color w:val="000000"/>
          <w:sz w:val="24"/>
          <w:szCs w:val="24"/>
          <w:lang w:eastAsia="ru-RU"/>
        </w:rPr>
        <w:t xml:space="preserve"> «Картинка без запинки» http://www.trizminsk.org/e/2312.htm </w:t>
      </w:r>
    </w:p>
    <w:p w:rsidR="00ED29F7" w:rsidRPr="00ED29F7" w:rsidRDefault="00ED29F7" w:rsidP="00ED29F7">
      <w:pPr>
        <w:numPr>
          <w:ilvl w:val="0"/>
          <w:numId w:val="3"/>
        </w:numPr>
        <w:spacing w:after="200" w:line="276" w:lineRule="auto"/>
        <w:ind w:left="1134" w:hanging="425"/>
        <w:contextualSpacing/>
        <w:jc w:val="both"/>
        <w:rPr>
          <w:rFonts w:ascii="Times New Roman" w:eastAsia="Times New Roman" w:hAnsi="Times New Roman" w:cs="Times New Roman"/>
          <w:color w:val="000000"/>
          <w:sz w:val="24"/>
          <w:szCs w:val="24"/>
          <w:lang w:eastAsia="ru-RU"/>
        </w:rPr>
      </w:pPr>
      <w:r w:rsidRPr="00ED29F7">
        <w:rPr>
          <w:rFonts w:ascii="Times New Roman" w:eastAsia="Times New Roman" w:hAnsi="Times New Roman" w:cs="Times New Roman"/>
          <w:color w:val="000000"/>
          <w:sz w:val="24"/>
          <w:szCs w:val="24"/>
          <w:lang w:eastAsia="ru-RU"/>
        </w:rPr>
        <w:t xml:space="preserve">И.Н. </w:t>
      </w:r>
      <w:proofErr w:type="spellStart"/>
      <w:r w:rsidRPr="00ED29F7">
        <w:rPr>
          <w:rFonts w:ascii="Times New Roman" w:eastAsia="Times New Roman" w:hAnsi="Times New Roman" w:cs="Times New Roman"/>
          <w:color w:val="000000"/>
          <w:sz w:val="24"/>
          <w:szCs w:val="24"/>
          <w:lang w:eastAsia="ru-RU"/>
        </w:rPr>
        <w:t>Мурашковска</w:t>
      </w:r>
      <w:proofErr w:type="spellEnd"/>
      <w:r w:rsidRPr="00ED29F7">
        <w:rPr>
          <w:rFonts w:ascii="Times New Roman" w:eastAsia="Times New Roman" w:hAnsi="Times New Roman" w:cs="Times New Roman"/>
          <w:color w:val="000000"/>
          <w:sz w:val="24"/>
          <w:szCs w:val="24"/>
          <w:lang w:eastAsia="ru-RU"/>
        </w:rPr>
        <w:t xml:space="preserve"> «Игры для занятия ТРИЗ с детьми младшего возраста» http://www.trizminsk.org/e/23206.htm</w:t>
      </w:r>
    </w:p>
    <w:p w:rsidR="00ED29F7" w:rsidRPr="00ED29F7" w:rsidRDefault="00ED29F7" w:rsidP="00ED29F7">
      <w:pPr>
        <w:spacing w:after="200" w:line="276" w:lineRule="auto"/>
        <w:ind w:left="1134"/>
        <w:contextualSpacing/>
        <w:jc w:val="both"/>
        <w:rPr>
          <w:rFonts w:ascii="Times New Roman" w:eastAsia="Times New Roman" w:hAnsi="Times New Roman" w:cs="Times New Roman"/>
          <w:color w:val="000000"/>
          <w:sz w:val="24"/>
          <w:szCs w:val="24"/>
          <w:lang w:eastAsia="ru-RU"/>
        </w:rPr>
      </w:pPr>
    </w:p>
    <w:p w:rsidR="00ED29F7" w:rsidRPr="00ED29F7" w:rsidRDefault="00ED29F7" w:rsidP="00ED29F7">
      <w:pPr>
        <w:spacing w:after="0" w:line="240" w:lineRule="auto"/>
        <w:rPr>
          <w:rFonts w:ascii="Times New Roman" w:eastAsia="Times New Roman" w:hAnsi="Times New Roman" w:cs="Times New Roman"/>
          <w:b/>
          <w:sz w:val="28"/>
          <w:szCs w:val="28"/>
          <w:lang w:eastAsia="ru-RU"/>
        </w:rPr>
      </w:pPr>
      <w:r w:rsidRPr="00ED29F7">
        <w:rPr>
          <w:rFonts w:ascii="Times New Roman" w:eastAsia="Times New Roman" w:hAnsi="Times New Roman" w:cs="Times New Roman"/>
          <w:color w:val="000000"/>
          <w:sz w:val="24"/>
          <w:szCs w:val="24"/>
          <w:lang w:eastAsia="ru-RU"/>
        </w:rPr>
        <w:br w:type="page"/>
      </w:r>
    </w:p>
    <w:p w:rsidR="00ED29F7" w:rsidRPr="00974070" w:rsidRDefault="00ED29F7" w:rsidP="00974070">
      <w:pPr>
        <w:spacing w:after="0"/>
        <w:jc w:val="both"/>
        <w:rPr>
          <w:rFonts w:ascii="Times New Roman" w:hAnsi="Times New Roman" w:cs="Times New Roman"/>
          <w:sz w:val="24"/>
          <w:szCs w:val="24"/>
        </w:rPr>
      </w:pPr>
    </w:p>
    <w:sectPr w:rsidR="00ED29F7" w:rsidRPr="00974070" w:rsidSect="00974070">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132F"/>
    <w:multiLevelType w:val="hybridMultilevel"/>
    <w:tmpl w:val="9C16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7489C"/>
    <w:multiLevelType w:val="hybridMultilevel"/>
    <w:tmpl w:val="A97A4F54"/>
    <w:lvl w:ilvl="0" w:tplc="30FA53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1EE5249"/>
    <w:multiLevelType w:val="hybridMultilevel"/>
    <w:tmpl w:val="E2A8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BE"/>
    <w:rsid w:val="0001039D"/>
    <w:rsid w:val="00013814"/>
    <w:rsid w:val="00037E0D"/>
    <w:rsid w:val="000409D4"/>
    <w:rsid w:val="000703A8"/>
    <w:rsid w:val="00095C92"/>
    <w:rsid w:val="00103217"/>
    <w:rsid w:val="00112504"/>
    <w:rsid w:val="00221AB9"/>
    <w:rsid w:val="0029426F"/>
    <w:rsid w:val="0033087E"/>
    <w:rsid w:val="004604FF"/>
    <w:rsid w:val="004727EB"/>
    <w:rsid w:val="004B39A4"/>
    <w:rsid w:val="004F3020"/>
    <w:rsid w:val="005D3008"/>
    <w:rsid w:val="006D1DA2"/>
    <w:rsid w:val="006E2682"/>
    <w:rsid w:val="00752E85"/>
    <w:rsid w:val="007D040C"/>
    <w:rsid w:val="008339DF"/>
    <w:rsid w:val="008E000F"/>
    <w:rsid w:val="00974070"/>
    <w:rsid w:val="00A35C29"/>
    <w:rsid w:val="00B657AA"/>
    <w:rsid w:val="00BE37E1"/>
    <w:rsid w:val="00C7708B"/>
    <w:rsid w:val="00CC474F"/>
    <w:rsid w:val="00CE4C92"/>
    <w:rsid w:val="00E603EE"/>
    <w:rsid w:val="00ED29F7"/>
    <w:rsid w:val="00FA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09EB-E5BA-490B-AC75-D58D0668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Часкина</cp:lastModifiedBy>
  <cp:revision>31</cp:revision>
  <dcterms:created xsi:type="dcterms:W3CDTF">2021-04-28T13:01:00Z</dcterms:created>
  <dcterms:modified xsi:type="dcterms:W3CDTF">2021-04-28T21:00:00Z</dcterms:modified>
</cp:coreProperties>
</file>